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9D0" w:rsidRPr="00B059D0" w:rsidRDefault="00B059D0" w:rsidP="00B059D0">
      <w:pPr>
        <w:rPr>
          <w:rFonts w:ascii="Calibri Light" w:hAnsi="Calibri Light" w:cs="Calibri Light"/>
        </w:rPr>
      </w:pPr>
      <w:bookmarkStart w:id="0" w:name="bmEmail"/>
      <w:bookmarkStart w:id="1" w:name="bmDoorkiesnummer"/>
      <w:bookmarkEnd w:id="0"/>
      <w:bookmarkEnd w:id="1"/>
    </w:p>
    <w:tbl>
      <w:tblPr>
        <w:tblW w:w="10206" w:type="dxa"/>
        <w:tblLayout w:type="fixed"/>
        <w:tblCellMar>
          <w:left w:w="0" w:type="dxa"/>
          <w:right w:w="0" w:type="dxa"/>
        </w:tblCellMar>
        <w:tblLook w:val="04A0" w:firstRow="1" w:lastRow="0" w:firstColumn="1" w:lastColumn="0" w:noHBand="0" w:noVBand="1"/>
      </w:tblPr>
      <w:tblGrid>
        <w:gridCol w:w="1418"/>
        <w:gridCol w:w="8788"/>
      </w:tblGrid>
      <w:tr w:rsidR="00B059D0" w:rsidRPr="00B059D0" w:rsidTr="008E314B">
        <w:trPr>
          <w:trHeight w:val="397"/>
        </w:trPr>
        <w:tc>
          <w:tcPr>
            <w:tcW w:w="10206" w:type="dxa"/>
            <w:gridSpan w:val="2"/>
            <w:shd w:val="clear" w:color="auto" w:fill="auto"/>
          </w:tcPr>
          <w:p w:rsidR="00B059D0" w:rsidRPr="00B059D0" w:rsidRDefault="00B059D0" w:rsidP="00B059D0">
            <w:pPr>
              <w:rPr>
                <w:rFonts w:ascii="Calibri Light" w:hAnsi="Calibri Light" w:cs="Calibri Light"/>
              </w:rPr>
            </w:pPr>
            <w:bookmarkStart w:id="2" w:name="_GoBack"/>
            <w:bookmarkEnd w:id="2"/>
            <w:r w:rsidRPr="00B059D0">
              <w:rPr>
                <w:rFonts w:ascii="Calibri Light" w:hAnsi="Calibri Light" w:cs="Calibri Light"/>
              </w:rPr>
              <w:t>Betreft:</w:t>
            </w:r>
            <w:r w:rsidRPr="00B059D0">
              <w:rPr>
                <w:rFonts w:ascii="Calibri Light" w:hAnsi="Calibri Light" w:cs="Calibri Light"/>
              </w:rPr>
              <w:tab/>
            </w:r>
            <w:r w:rsidRPr="00B059D0">
              <w:rPr>
                <w:rFonts w:ascii="Calibri Light" w:hAnsi="Calibri Light" w:cs="Calibri Light"/>
                <w:b/>
              </w:rPr>
              <w:t xml:space="preserve">Aanvullende informatie over toediening van </w:t>
            </w:r>
            <w:proofErr w:type="spellStart"/>
            <w:r w:rsidRPr="00B059D0">
              <w:rPr>
                <w:rFonts w:ascii="Calibri Light" w:hAnsi="Calibri Light" w:cs="Calibri Light"/>
                <w:b/>
              </w:rPr>
              <w:t>Tropicamide</w:t>
            </w:r>
            <w:proofErr w:type="spellEnd"/>
            <w:r w:rsidRPr="00B059D0">
              <w:rPr>
                <w:rFonts w:ascii="Calibri Light" w:hAnsi="Calibri Light" w:cs="Calibri Light"/>
                <w:b/>
              </w:rPr>
              <w:t xml:space="preserve"> oogdruppels</w:t>
            </w:r>
            <w:r w:rsidRPr="00B059D0">
              <w:rPr>
                <w:rFonts w:ascii="Calibri Light" w:hAnsi="Calibri Light" w:cs="Calibri Light"/>
              </w:rPr>
              <w:t>.</w:t>
            </w:r>
          </w:p>
        </w:tc>
      </w:tr>
      <w:tr w:rsidR="00B059D0" w:rsidRPr="00B059D0" w:rsidTr="008E314B">
        <w:tc>
          <w:tcPr>
            <w:tcW w:w="1418" w:type="dxa"/>
            <w:shd w:val="clear" w:color="auto" w:fill="auto"/>
          </w:tcPr>
          <w:p w:rsidR="00B059D0" w:rsidRPr="00B059D0" w:rsidRDefault="00B059D0" w:rsidP="00B059D0">
            <w:pPr>
              <w:rPr>
                <w:rFonts w:ascii="Calibri Light" w:hAnsi="Calibri Light" w:cs="Calibri Light"/>
              </w:rPr>
            </w:pPr>
          </w:p>
        </w:tc>
        <w:tc>
          <w:tcPr>
            <w:tcW w:w="8788" w:type="dxa"/>
            <w:shd w:val="clear" w:color="auto" w:fill="auto"/>
          </w:tcPr>
          <w:p w:rsidR="00B059D0" w:rsidRPr="00B059D0" w:rsidRDefault="00B059D0" w:rsidP="00B059D0">
            <w:pPr>
              <w:rPr>
                <w:rFonts w:ascii="Calibri Light" w:hAnsi="Calibri Light" w:cs="Calibri Light"/>
              </w:rPr>
            </w:pPr>
          </w:p>
        </w:tc>
      </w:tr>
      <w:tr w:rsidR="00B059D0" w:rsidRPr="00B059D0" w:rsidTr="008E314B">
        <w:tc>
          <w:tcPr>
            <w:tcW w:w="10206" w:type="dxa"/>
            <w:gridSpan w:val="2"/>
            <w:shd w:val="clear" w:color="auto" w:fill="auto"/>
          </w:tcPr>
          <w:p w:rsidR="00B059D0" w:rsidRPr="00B059D0" w:rsidRDefault="00B059D0" w:rsidP="00B059D0">
            <w:pPr>
              <w:rPr>
                <w:rFonts w:ascii="Calibri Light" w:hAnsi="Calibri Light" w:cs="Calibri Light"/>
              </w:rPr>
            </w:pPr>
          </w:p>
        </w:tc>
      </w:tr>
    </w:tbl>
    <w:p w:rsidR="00B059D0" w:rsidRPr="00B059D0" w:rsidRDefault="00B059D0" w:rsidP="00B059D0">
      <w:pPr>
        <w:pBdr>
          <w:top w:val="single" w:sz="4" w:space="1" w:color="auto"/>
          <w:left w:val="single" w:sz="4" w:space="4" w:color="auto"/>
          <w:bottom w:val="single" w:sz="4" w:space="1" w:color="auto"/>
          <w:right w:val="single" w:sz="4" w:space="4" w:color="auto"/>
        </w:pBdr>
        <w:rPr>
          <w:rFonts w:ascii="Calibri Light" w:hAnsi="Calibri Light" w:cs="Calibri Light"/>
          <w:i/>
        </w:rPr>
      </w:pPr>
      <w:r w:rsidRPr="00B059D0">
        <w:rPr>
          <w:rFonts w:ascii="Calibri Light" w:hAnsi="Calibri Light" w:cs="Calibri Light"/>
          <w:i/>
        </w:rPr>
        <w:t xml:space="preserve">Een zeldzaam voorkomende complicatie bij het toedienen van </w:t>
      </w:r>
      <w:proofErr w:type="spellStart"/>
      <w:r w:rsidRPr="00B059D0">
        <w:rPr>
          <w:rFonts w:ascii="Calibri Light" w:hAnsi="Calibri Light" w:cs="Calibri Light"/>
          <w:i/>
        </w:rPr>
        <w:t>Tropicamide</w:t>
      </w:r>
      <w:proofErr w:type="spellEnd"/>
      <w:r w:rsidRPr="00B059D0">
        <w:rPr>
          <w:rFonts w:ascii="Calibri Light" w:hAnsi="Calibri Light" w:cs="Calibri Light"/>
          <w:i/>
        </w:rPr>
        <w:t xml:space="preserve"> oogdruppels bij fundusfotografie is Acuut Glaucoom. Deze bijwerking heeft zich in de afgelopen jaren één keer voorgedaan bij STAR-SHL.</w:t>
      </w:r>
      <w:r>
        <w:rPr>
          <w:rFonts w:ascii="Calibri Light" w:hAnsi="Calibri Light" w:cs="Calibri Light"/>
          <w:i/>
        </w:rPr>
        <w:t xml:space="preserve"> </w:t>
      </w:r>
      <w:r w:rsidRPr="00B059D0">
        <w:rPr>
          <w:rFonts w:ascii="Calibri Light" w:hAnsi="Calibri Light" w:cs="Calibri Light"/>
          <w:i/>
        </w:rPr>
        <w:t>Omdat dit ernstige gevolgen kan hebben willen wij onderstaande voorzorgsmaatregelen onder de aandacht brengen.</w:t>
      </w:r>
    </w:p>
    <w:p w:rsid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r w:rsidRPr="00B059D0">
        <w:rPr>
          <w:rFonts w:ascii="Calibri Light" w:hAnsi="Calibri Light" w:cs="Calibri Light"/>
        </w:rPr>
        <w:t xml:space="preserve">Als een fundusfoto niet goed te beoordelen is bij nauwe pupillen kan het soms nodig zijn, dat bij uw patiënt de pupillen verwijd worden met </w:t>
      </w:r>
      <w:proofErr w:type="spellStart"/>
      <w:r w:rsidRPr="00B059D0">
        <w:rPr>
          <w:rFonts w:ascii="Calibri Light" w:hAnsi="Calibri Light" w:cs="Calibri Light"/>
        </w:rPr>
        <w:t>Tropicamide</w:t>
      </w:r>
      <w:proofErr w:type="spellEnd"/>
      <w:r w:rsidRPr="00B059D0">
        <w:rPr>
          <w:rFonts w:ascii="Calibri Light" w:hAnsi="Calibri Light" w:cs="Calibri Light"/>
        </w:rPr>
        <w:t xml:space="preserve"> 0,5%. Wij geven wij u hierover graag wat aanvullende informatie.</w:t>
      </w: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r w:rsidRPr="00B059D0">
        <w:rPr>
          <w:rFonts w:ascii="Calibri Light" w:hAnsi="Calibri Light" w:cs="Calibri Light"/>
          <w:b/>
        </w:rPr>
        <w:t xml:space="preserve">Werking van </w:t>
      </w:r>
      <w:proofErr w:type="spellStart"/>
      <w:r w:rsidRPr="00B059D0">
        <w:rPr>
          <w:rFonts w:ascii="Calibri Light" w:hAnsi="Calibri Light" w:cs="Calibri Light"/>
          <w:b/>
        </w:rPr>
        <w:t>Tropicamide</w:t>
      </w:r>
      <w:proofErr w:type="spellEnd"/>
    </w:p>
    <w:p w:rsidR="00B059D0" w:rsidRPr="00B059D0" w:rsidRDefault="00B059D0" w:rsidP="00B059D0">
      <w:pPr>
        <w:rPr>
          <w:rFonts w:ascii="Calibri Light" w:hAnsi="Calibri Light" w:cs="Calibri Light"/>
        </w:rPr>
      </w:pPr>
      <w:proofErr w:type="spellStart"/>
      <w:r w:rsidRPr="00B059D0">
        <w:rPr>
          <w:rFonts w:ascii="Calibri Light" w:hAnsi="Calibri Light" w:cs="Calibri Light"/>
        </w:rPr>
        <w:t>Tropicamide</w:t>
      </w:r>
      <w:proofErr w:type="spellEnd"/>
      <w:r w:rsidRPr="00B059D0">
        <w:rPr>
          <w:rFonts w:ascii="Calibri Light" w:hAnsi="Calibri Light" w:cs="Calibri Light"/>
        </w:rPr>
        <w:t xml:space="preserve"> wordt veel gebruikt in de oogheelkunde. Het is een </w:t>
      </w:r>
      <w:proofErr w:type="spellStart"/>
      <w:r w:rsidRPr="00B059D0">
        <w:rPr>
          <w:rFonts w:ascii="Calibri Light" w:hAnsi="Calibri Light" w:cs="Calibri Light"/>
        </w:rPr>
        <w:t>parasympaticolyticum</w:t>
      </w:r>
      <w:proofErr w:type="spellEnd"/>
      <w:r w:rsidRPr="00B059D0">
        <w:rPr>
          <w:rFonts w:ascii="Calibri Light" w:hAnsi="Calibri Light" w:cs="Calibri Light"/>
        </w:rPr>
        <w:t xml:space="preserve"> en verwijdt de oogpupil (mydriasis) en verlamt in geringe mate de accommodatiespier van het oog (cycloplegie).</w:t>
      </w:r>
    </w:p>
    <w:p w:rsidR="00B059D0" w:rsidRPr="00B059D0" w:rsidRDefault="00B059D0" w:rsidP="00B059D0">
      <w:pPr>
        <w:rPr>
          <w:rFonts w:ascii="Calibri Light" w:hAnsi="Calibri Light" w:cs="Calibri Light"/>
        </w:rPr>
      </w:pPr>
      <w:r w:rsidRPr="00B059D0">
        <w:rPr>
          <w:rFonts w:ascii="Calibri Light" w:hAnsi="Calibri Light" w:cs="Calibri Light"/>
        </w:rPr>
        <w:t>De werking treedt op binnen 15 tot 30 minuten na indruppelen en er wordt een mydriasis bereikt die 1 – 4 uur aanhoudt, soms zelfs tot 24 uur.</w:t>
      </w: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r w:rsidRPr="00B059D0">
        <w:rPr>
          <w:rFonts w:ascii="Calibri Light" w:hAnsi="Calibri Light" w:cs="Calibri Light"/>
          <w:b/>
        </w:rPr>
        <w:t>Waarschuwingen en voorzorgen</w:t>
      </w:r>
    </w:p>
    <w:p w:rsidR="00B059D0" w:rsidRPr="00B059D0" w:rsidRDefault="00B059D0" w:rsidP="00B059D0">
      <w:pPr>
        <w:rPr>
          <w:rFonts w:ascii="Calibri Light" w:hAnsi="Calibri Light" w:cs="Calibri Light"/>
        </w:rPr>
      </w:pPr>
      <w:r w:rsidRPr="00B059D0">
        <w:rPr>
          <w:rFonts w:ascii="Calibri Light" w:hAnsi="Calibri Light" w:cs="Calibri Light"/>
        </w:rPr>
        <w:t xml:space="preserve">Door beïnvloeding van het gezichtsvermogen kan het gebruik van </w:t>
      </w:r>
      <w:proofErr w:type="spellStart"/>
      <w:r w:rsidRPr="00B059D0">
        <w:rPr>
          <w:rFonts w:ascii="Calibri Light" w:hAnsi="Calibri Light" w:cs="Calibri Light"/>
        </w:rPr>
        <w:t>Tropicamide</w:t>
      </w:r>
      <w:proofErr w:type="spellEnd"/>
      <w:r w:rsidRPr="00B059D0">
        <w:rPr>
          <w:rFonts w:ascii="Calibri Light" w:hAnsi="Calibri Light" w:cs="Calibri Light"/>
        </w:rPr>
        <w:t xml:space="preserve"> soms hinderlijke gevolgen hebben bij het autorijden en de bekwaamheid om machines te gebruiken. Voorzichtigheid is geboden bij patiënten bij wie de oogboldruk verhoogd kan zijn.</w:t>
      </w: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r w:rsidRPr="00B059D0">
        <w:rPr>
          <w:rFonts w:ascii="Calibri Light" w:hAnsi="Calibri Light" w:cs="Calibri Light"/>
          <w:b/>
        </w:rPr>
        <w:t>Interactie</w:t>
      </w:r>
    </w:p>
    <w:p w:rsidR="00B059D0" w:rsidRPr="00B059D0" w:rsidRDefault="00B059D0" w:rsidP="00B059D0">
      <w:pPr>
        <w:rPr>
          <w:rFonts w:ascii="Calibri Light" w:hAnsi="Calibri Light" w:cs="Calibri Light"/>
        </w:rPr>
      </w:pPr>
      <w:r w:rsidRPr="00B059D0">
        <w:rPr>
          <w:rFonts w:ascii="Calibri Light" w:hAnsi="Calibri Light" w:cs="Calibri Light"/>
        </w:rPr>
        <w:t>Interacties met andere geneesmiddelen</w:t>
      </w:r>
      <w:r w:rsidRPr="00B059D0">
        <w:rPr>
          <w:rFonts w:ascii="Calibri Light" w:hAnsi="Calibri Light" w:cs="Calibri Light"/>
          <w:b/>
        </w:rPr>
        <w:t>:</w:t>
      </w:r>
      <w:r w:rsidRPr="00B059D0">
        <w:rPr>
          <w:rFonts w:ascii="Calibri Light" w:hAnsi="Calibri Light" w:cs="Calibri Light"/>
        </w:rPr>
        <w:t xml:space="preserve"> er zijn voor zover bekend geen wisselwerkingen van belang met andere medicijnen, voedsel of dranken.</w:t>
      </w: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r w:rsidRPr="00B059D0">
        <w:rPr>
          <w:rFonts w:ascii="Calibri Light" w:hAnsi="Calibri Light" w:cs="Calibri Light"/>
          <w:b/>
        </w:rPr>
        <w:t>Zwangerschap en lactatie</w:t>
      </w:r>
    </w:p>
    <w:p w:rsidR="00B059D0" w:rsidRPr="00B059D0" w:rsidRDefault="00B059D0" w:rsidP="00B059D0">
      <w:pPr>
        <w:rPr>
          <w:rFonts w:ascii="Calibri Light" w:hAnsi="Calibri Light" w:cs="Calibri Light"/>
        </w:rPr>
      </w:pPr>
      <w:r w:rsidRPr="00B059D0">
        <w:rPr>
          <w:rFonts w:ascii="Calibri Light" w:hAnsi="Calibri Light" w:cs="Calibri Light"/>
        </w:rPr>
        <w:t xml:space="preserve">Over het gebruik van </w:t>
      </w:r>
      <w:proofErr w:type="spellStart"/>
      <w:r w:rsidRPr="00B059D0">
        <w:rPr>
          <w:rFonts w:ascii="Calibri Light" w:hAnsi="Calibri Light" w:cs="Calibri Light"/>
        </w:rPr>
        <w:t>Tropicamide</w:t>
      </w:r>
      <w:proofErr w:type="spellEnd"/>
      <w:r w:rsidRPr="00B059D0">
        <w:rPr>
          <w:rFonts w:ascii="Calibri Light" w:hAnsi="Calibri Light" w:cs="Calibri Light"/>
        </w:rPr>
        <w:t xml:space="preserve"> tijdens de zwangerschap bestaan onvoldoende gegevens om de mogelijke schadelijkheid voor de vrucht te kunnen beoordelen. Er zijn tot dusver geen aanwijzingen voor schadelijkheid bij dierproeven. Het is niet bekend of </w:t>
      </w:r>
      <w:proofErr w:type="spellStart"/>
      <w:r w:rsidRPr="00B059D0">
        <w:rPr>
          <w:rFonts w:ascii="Calibri Light" w:hAnsi="Calibri Light" w:cs="Calibri Light"/>
        </w:rPr>
        <w:t>Tropicamide</w:t>
      </w:r>
      <w:proofErr w:type="spellEnd"/>
      <w:r w:rsidRPr="00B059D0">
        <w:rPr>
          <w:rFonts w:ascii="Calibri Light" w:hAnsi="Calibri Light" w:cs="Calibri Light"/>
        </w:rPr>
        <w:t xml:space="preserve"> via de moedermelk wordt uitgescheiden. Aangezien dit met veel geneesmiddelen wel het geval is, wordt de nodige voorzichtigheid tijdens de lactatie aanbevolen.</w:t>
      </w:r>
    </w:p>
    <w:p w:rsidR="00B059D0" w:rsidRDefault="00B059D0" w:rsidP="00B059D0">
      <w:pPr>
        <w:rPr>
          <w:rFonts w:ascii="Calibri Light" w:hAnsi="Calibri Light" w:cs="Calibri Light"/>
        </w:rPr>
      </w:pPr>
    </w:p>
    <w:p w:rsidR="00B059D0" w:rsidRDefault="00B059D0" w:rsidP="00B059D0">
      <w:pPr>
        <w:rPr>
          <w:rFonts w:ascii="Calibri Light" w:hAnsi="Calibri Light" w:cs="Calibri Light"/>
        </w:rPr>
      </w:pPr>
    </w:p>
    <w:p w:rsidR="00B059D0" w:rsidRDefault="00B059D0" w:rsidP="00B059D0">
      <w:pPr>
        <w:rPr>
          <w:rFonts w:ascii="Calibri Light" w:hAnsi="Calibri Light" w:cs="Calibri Light"/>
        </w:rPr>
      </w:pPr>
    </w:p>
    <w:p w:rsidR="00B059D0" w:rsidRDefault="00B059D0" w:rsidP="00B059D0">
      <w:pPr>
        <w:rPr>
          <w:rFonts w:ascii="Calibri Light" w:hAnsi="Calibri Light" w:cs="Calibri Light"/>
        </w:rPr>
      </w:pPr>
    </w:p>
    <w:p w:rsidR="00B059D0" w:rsidRDefault="00B059D0" w:rsidP="00B059D0">
      <w:pPr>
        <w:rPr>
          <w:rFonts w:ascii="Calibri Light" w:hAnsi="Calibri Light" w:cs="Calibri Light"/>
        </w:rPr>
      </w:pPr>
    </w:p>
    <w:p w:rsidR="00B059D0" w:rsidRDefault="00B059D0" w:rsidP="00B059D0">
      <w:pPr>
        <w:rPr>
          <w:rFonts w:ascii="Calibri Light" w:hAnsi="Calibri Light" w:cs="Calibri Light"/>
        </w:rPr>
      </w:pPr>
    </w:p>
    <w:p w:rsidR="00B059D0" w:rsidRDefault="00B059D0" w:rsidP="00B059D0">
      <w:pPr>
        <w:rPr>
          <w:rFonts w:ascii="Calibri Light" w:hAnsi="Calibri Light" w:cs="Calibri Light"/>
        </w:rPr>
      </w:pPr>
    </w:p>
    <w:p w:rsidR="00B059D0" w:rsidRDefault="00B059D0" w:rsidP="00B059D0">
      <w:pPr>
        <w:rPr>
          <w:rFonts w:ascii="Calibri Light" w:hAnsi="Calibri Light" w:cs="Calibri Light"/>
        </w:rPr>
      </w:pPr>
    </w:p>
    <w:p w:rsidR="00B059D0" w:rsidRDefault="00B059D0" w:rsidP="00B059D0">
      <w:pPr>
        <w:rPr>
          <w:rFonts w:ascii="Calibri Light" w:hAnsi="Calibri Light" w:cs="Calibri Light"/>
        </w:rPr>
      </w:pPr>
    </w:p>
    <w:p w:rsid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r w:rsidRPr="00B059D0">
        <w:rPr>
          <w:rFonts w:ascii="Calibri Light" w:hAnsi="Calibri Light" w:cs="Calibri Light"/>
          <w:b/>
        </w:rPr>
        <w:t>Bijwerkingen</w:t>
      </w:r>
    </w:p>
    <w:p w:rsidR="00B059D0" w:rsidRPr="00B059D0" w:rsidRDefault="00B059D0" w:rsidP="00B059D0">
      <w:pPr>
        <w:rPr>
          <w:rFonts w:ascii="Calibri Light" w:hAnsi="Calibri Light" w:cs="Calibri Light"/>
        </w:rPr>
      </w:pPr>
      <w:r w:rsidRPr="00B059D0">
        <w:rPr>
          <w:rFonts w:ascii="Calibri Light" w:hAnsi="Calibri Light" w:cs="Calibri Light"/>
        </w:rPr>
        <w:t xml:space="preserve">Er zijn weinig bijwerkingen van </w:t>
      </w:r>
      <w:proofErr w:type="spellStart"/>
      <w:r w:rsidRPr="00B059D0">
        <w:rPr>
          <w:rFonts w:ascii="Calibri Light" w:hAnsi="Calibri Light" w:cs="Calibri Light"/>
        </w:rPr>
        <w:t>Tropicamide</w:t>
      </w:r>
      <w:proofErr w:type="spellEnd"/>
      <w:r w:rsidRPr="00B059D0">
        <w:rPr>
          <w:rFonts w:ascii="Calibri Light" w:hAnsi="Calibri Light" w:cs="Calibri Light"/>
        </w:rPr>
        <w:t xml:space="preserve"> bekend. De volgende bijwerkingen, oogheelkundig en algemeen, zouden zich voor kunnen doen</w:t>
      </w:r>
      <w:r w:rsidRPr="00B059D0">
        <w:rPr>
          <w:rFonts w:ascii="Calibri Light" w:hAnsi="Calibri Light" w:cs="Calibri Light"/>
          <w:b/>
        </w:rPr>
        <w:t>:</w:t>
      </w: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b/>
          <w:u w:val="single"/>
        </w:rPr>
      </w:pPr>
      <w:r w:rsidRPr="00B059D0">
        <w:rPr>
          <w:rFonts w:ascii="Calibri Light" w:hAnsi="Calibri Light" w:cs="Calibri Light"/>
          <w:b/>
          <w:u w:val="single"/>
        </w:rPr>
        <w:t>Oogheelkundig</w:t>
      </w:r>
    </w:p>
    <w:p w:rsidR="00B059D0" w:rsidRPr="00B059D0" w:rsidRDefault="00B059D0" w:rsidP="00B059D0">
      <w:pPr>
        <w:rPr>
          <w:rFonts w:ascii="Calibri Light" w:hAnsi="Calibri Light" w:cs="Calibri Light"/>
          <w:b/>
          <w:u w:val="single"/>
        </w:rPr>
      </w:pPr>
    </w:p>
    <w:p w:rsidR="00B059D0" w:rsidRPr="00B059D0" w:rsidRDefault="00B059D0" w:rsidP="00B059D0">
      <w:pPr>
        <w:numPr>
          <w:ilvl w:val="0"/>
          <w:numId w:val="1"/>
        </w:numPr>
        <w:rPr>
          <w:rFonts w:ascii="Calibri Light" w:hAnsi="Calibri Light" w:cs="Calibri Light"/>
          <w:b/>
        </w:rPr>
      </w:pPr>
      <w:r w:rsidRPr="00B059D0">
        <w:rPr>
          <w:rFonts w:ascii="Calibri Light" w:hAnsi="Calibri Light" w:cs="Calibri Light"/>
          <w:b/>
        </w:rPr>
        <w:t>Allergische reactie</w:t>
      </w:r>
    </w:p>
    <w:p w:rsidR="00B059D0" w:rsidRPr="006F30FE" w:rsidRDefault="00B059D0" w:rsidP="00B059D0">
      <w:pPr>
        <w:rPr>
          <w:rFonts w:ascii="Calibri Light" w:hAnsi="Calibri Light" w:cs="Calibri Light"/>
        </w:rPr>
      </w:pPr>
      <w:proofErr w:type="spellStart"/>
      <w:r w:rsidRPr="00B059D0">
        <w:rPr>
          <w:rFonts w:ascii="Calibri Light" w:hAnsi="Calibri Light" w:cs="Calibri Light"/>
        </w:rPr>
        <w:t>Tropicamide</w:t>
      </w:r>
      <w:proofErr w:type="spellEnd"/>
      <w:r w:rsidRPr="00B059D0">
        <w:rPr>
          <w:rFonts w:ascii="Calibri Light" w:hAnsi="Calibri Light" w:cs="Calibri Light"/>
        </w:rPr>
        <w:t xml:space="preserve"> kan verpakt zijn in oogdruppelflesjes waarbij het conserveermiddel benzalkoniumchloride gebruikt is</w:t>
      </w:r>
      <w:r w:rsidR="006F30FE">
        <w:rPr>
          <w:rFonts w:ascii="Calibri Light" w:hAnsi="Calibri Light" w:cs="Calibri Light"/>
        </w:rPr>
        <w:t>. B</w:t>
      </w:r>
      <w:r w:rsidRPr="00B059D0">
        <w:rPr>
          <w:rFonts w:ascii="Calibri Light" w:hAnsi="Calibri Light" w:cs="Calibri Light"/>
        </w:rPr>
        <w:t xml:space="preserve">ij de door ons gebruikte </w:t>
      </w:r>
      <w:proofErr w:type="spellStart"/>
      <w:r w:rsidRPr="00B059D0">
        <w:rPr>
          <w:rFonts w:ascii="Calibri Light" w:hAnsi="Calibri Light" w:cs="Calibri Light"/>
        </w:rPr>
        <w:t>mini</w:t>
      </w:r>
      <w:r w:rsidR="006F30FE">
        <w:rPr>
          <w:rFonts w:ascii="Calibri Light" w:hAnsi="Calibri Light" w:cs="Calibri Light"/>
        </w:rPr>
        <w:t>ms</w:t>
      </w:r>
      <w:proofErr w:type="spellEnd"/>
      <w:r w:rsidR="006F30FE">
        <w:rPr>
          <w:rFonts w:ascii="Calibri Light" w:hAnsi="Calibri Light" w:cs="Calibri Light"/>
        </w:rPr>
        <w:t>-</w:t>
      </w:r>
      <w:r w:rsidRPr="00B059D0">
        <w:rPr>
          <w:rFonts w:ascii="Calibri Light" w:hAnsi="Calibri Light" w:cs="Calibri Light"/>
        </w:rPr>
        <w:t xml:space="preserve">verpakking </w:t>
      </w:r>
      <w:r w:rsidRPr="00B059D0">
        <w:rPr>
          <w:rFonts w:ascii="Calibri Light" w:hAnsi="Calibri Light" w:cs="Calibri Light"/>
          <w:u w:val="single"/>
        </w:rPr>
        <w:t>ontbreekt</w:t>
      </w:r>
      <w:r w:rsidRPr="00B059D0">
        <w:rPr>
          <w:rFonts w:ascii="Calibri Light" w:hAnsi="Calibri Light" w:cs="Calibri Light"/>
        </w:rPr>
        <w:t xml:space="preserve"> dit conserveermiddel. Een conserveermiddel kan een allergische reactie geven binnen enkele uren. Sommige patiënten zijn bekend met een dergelijke allergie. Zelden treedt een allergische reactie op tegen de stof </w:t>
      </w:r>
      <w:proofErr w:type="spellStart"/>
      <w:r w:rsidRPr="00B059D0">
        <w:rPr>
          <w:rFonts w:ascii="Calibri Light" w:hAnsi="Calibri Light" w:cs="Calibri Light"/>
        </w:rPr>
        <w:t>Tropicamide</w:t>
      </w:r>
      <w:proofErr w:type="spellEnd"/>
      <w:r w:rsidRPr="00B059D0">
        <w:rPr>
          <w:rFonts w:ascii="Calibri Light" w:hAnsi="Calibri Light" w:cs="Calibri Light"/>
        </w:rPr>
        <w:t xml:space="preserve"> zelf</w:t>
      </w:r>
      <w:r w:rsidR="006F30FE">
        <w:rPr>
          <w:rFonts w:ascii="Calibri Light" w:hAnsi="Calibri Light" w:cs="Calibri Light"/>
        </w:rPr>
        <w:t xml:space="preserve">. </w:t>
      </w:r>
      <w:r w:rsidRPr="00B059D0">
        <w:rPr>
          <w:rFonts w:ascii="Calibri Light" w:hAnsi="Calibri Light" w:cs="Calibri Light"/>
          <w:i/>
        </w:rPr>
        <w:t>Verschijnselen</w:t>
      </w:r>
      <w:r w:rsidR="006F30FE">
        <w:rPr>
          <w:rFonts w:ascii="Calibri Light" w:hAnsi="Calibri Light" w:cs="Calibri Light"/>
          <w:i/>
        </w:rPr>
        <w:t xml:space="preserve"> van een allergie</w:t>
      </w:r>
      <w:r w:rsidRPr="00B059D0">
        <w:rPr>
          <w:rFonts w:ascii="Calibri Light" w:hAnsi="Calibri Light" w:cs="Calibri Light"/>
          <w:i/>
        </w:rPr>
        <w:t>:</w:t>
      </w:r>
      <w:r w:rsidRPr="00B059D0">
        <w:rPr>
          <w:rFonts w:ascii="Calibri Light" w:hAnsi="Calibri Light" w:cs="Calibri Light"/>
        </w:rPr>
        <w:t xml:space="preserve"> veelal aan beide ogen tegelijk.</w:t>
      </w:r>
    </w:p>
    <w:p w:rsidR="00B059D0" w:rsidRPr="00B059D0" w:rsidRDefault="00B059D0" w:rsidP="00B059D0">
      <w:pPr>
        <w:numPr>
          <w:ilvl w:val="0"/>
          <w:numId w:val="2"/>
        </w:numPr>
        <w:rPr>
          <w:rFonts w:ascii="Calibri Light" w:hAnsi="Calibri Light" w:cs="Calibri Light"/>
        </w:rPr>
      </w:pPr>
      <w:r w:rsidRPr="00B059D0">
        <w:rPr>
          <w:rFonts w:ascii="Calibri Light" w:hAnsi="Calibri Light" w:cs="Calibri Light"/>
        </w:rPr>
        <w:t xml:space="preserve">Roodheid van de conjunctiva, diffuus lichtroze kleur </w:t>
      </w:r>
    </w:p>
    <w:p w:rsidR="00B059D0" w:rsidRPr="00B059D0" w:rsidRDefault="00B059D0" w:rsidP="00B059D0">
      <w:pPr>
        <w:numPr>
          <w:ilvl w:val="0"/>
          <w:numId w:val="2"/>
        </w:numPr>
        <w:rPr>
          <w:rFonts w:ascii="Calibri Light" w:hAnsi="Calibri Light" w:cs="Calibri Light"/>
        </w:rPr>
      </w:pPr>
      <w:r w:rsidRPr="00B059D0">
        <w:rPr>
          <w:rFonts w:ascii="Calibri Light" w:hAnsi="Calibri Light" w:cs="Calibri Light"/>
        </w:rPr>
        <w:t>Lichtgevoeligheid / fotofobie</w:t>
      </w:r>
    </w:p>
    <w:p w:rsidR="00B059D0" w:rsidRPr="00B059D0" w:rsidRDefault="00B059D0" w:rsidP="00B059D0">
      <w:pPr>
        <w:numPr>
          <w:ilvl w:val="0"/>
          <w:numId w:val="2"/>
        </w:numPr>
        <w:rPr>
          <w:rFonts w:ascii="Calibri Light" w:hAnsi="Calibri Light" w:cs="Calibri Light"/>
        </w:rPr>
      </w:pPr>
      <w:r w:rsidRPr="00B059D0">
        <w:rPr>
          <w:rFonts w:ascii="Calibri Light" w:hAnsi="Calibri Light" w:cs="Calibri Light"/>
        </w:rPr>
        <w:t>Jeuk</w:t>
      </w:r>
    </w:p>
    <w:p w:rsidR="00B059D0" w:rsidRPr="00B059D0" w:rsidRDefault="00B059D0" w:rsidP="00B059D0">
      <w:pPr>
        <w:numPr>
          <w:ilvl w:val="0"/>
          <w:numId w:val="2"/>
        </w:numPr>
        <w:rPr>
          <w:rFonts w:ascii="Calibri Light" w:hAnsi="Calibri Light" w:cs="Calibri Light"/>
        </w:rPr>
      </w:pPr>
      <w:r w:rsidRPr="00B059D0">
        <w:rPr>
          <w:rFonts w:ascii="Calibri Light" w:hAnsi="Calibri Light" w:cs="Calibri Light"/>
        </w:rPr>
        <w:t>Irritatie</w:t>
      </w: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r w:rsidRPr="00B059D0">
        <w:rPr>
          <w:rFonts w:ascii="Calibri Light" w:hAnsi="Calibri Light" w:cs="Calibri Light"/>
          <w:i/>
        </w:rPr>
        <w:t>Beleid:</w:t>
      </w:r>
    </w:p>
    <w:p w:rsidR="00B059D0" w:rsidRPr="00B059D0" w:rsidRDefault="00B059D0" w:rsidP="00B059D0">
      <w:pPr>
        <w:rPr>
          <w:rFonts w:ascii="Calibri Light" w:hAnsi="Calibri Light" w:cs="Calibri Light"/>
        </w:rPr>
      </w:pPr>
      <w:r w:rsidRPr="00B059D0">
        <w:rPr>
          <w:rFonts w:ascii="Calibri Light" w:hAnsi="Calibri Light" w:cs="Calibri Light"/>
        </w:rPr>
        <w:t xml:space="preserve">De klachten zijn veelal van voorbijgaande aard. Bij grote hinder kunnen </w:t>
      </w:r>
      <w:proofErr w:type="spellStart"/>
      <w:r w:rsidRPr="00B059D0">
        <w:rPr>
          <w:rFonts w:ascii="Calibri Light" w:hAnsi="Calibri Light" w:cs="Calibri Light"/>
        </w:rPr>
        <w:t>lubricantia</w:t>
      </w:r>
      <w:proofErr w:type="spellEnd"/>
      <w:r w:rsidRPr="00B059D0">
        <w:rPr>
          <w:rFonts w:ascii="Calibri Light" w:hAnsi="Calibri Light" w:cs="Calibri Light"/>
        </w:rPr>
        <w:t xml:space="preserve"> gegeven worden, echter </w:t>
      </w:r>
      <w:r w:rsidRPr="00B059D0">
        <w:rPr>
          <w:rFonts w:ascii="Calibri Light" w:hAnsi="Calibri Light" w:cs="Calibri Light"/>
          <w:u w:val="single"/>
        </w:rPr>
        <w:t>zonder</w:t>
      </w:r>
      <w:r w:rsidRPr="00B059D0">
        <w:rPr>
          <w:rFonts w:ascii="Calibri Light" w:hAnsi="Calibri Light" w:cs="Calibri Light"/>
        </w:rPr>
        <w:t xml:space="preserve"> hetzelfde conserveermiddel.</w:t>
      </w:r>
    </w:p>
    <w:p w:rsidR="00B059D0" w:rsidRPr="00B059D0" w:rsidRDefault="00B059D0" w:rsidP="00B059D0">
      <w:pPr>
        <w:rPr>
          <w:rFonts w:ascii="Calibri Light" w:hAnsi="Calibri Light" w:cs="Calibri Light"/>
        </w:rPr>
      </w:pPr>
    </w:p>
    <w:p w:rsidR="00B059D0" w:rsidRPr="00B059D0" w:rsidRDefault="00B059D0" w:rsidP="00B059D0">
      <w:pPr>
        <w:numPr>
          <w:ilvl w:val="0"/>
          <w:numId w:val="1"/>
        </w:numPr>
        <w:rPr>
          <w:rFonts w:ascii="Calibri Light" w:hAnsi="Calibri Light" w:cs="Calibri Light"/>
        </w:rPr>
      </w:pPr>
      <w:r w:rsidRPr="00B059D0">
        <w:rPr>
          <w:rFonts w:ascii="Calibri Light" w:hAnsi="Calibri Light" w:cs="Calibri Light"/>
          <w:b/>
        </w:rPr>
        <w:t>Glaucoom</w:t>
      </w:r>
    </w:p>
    <w:p w:rsidR="00B059D0" w:rsidRPr="00B059D0" w:rsidRDefault="00B059D0" w:rsidP="00B059D0">
      <w:pPr>
        <w:rPr>
          <w:rFonts w:ascii="Calibri Light" w:hAnsi="Calibri Light" w:cs="Calibri Light"/>
        </w:rPr>
      </w:pPr>
      <w:r w:rsidRPr="00B059D0">
        <w:rPr>
          <w:rFonts w:ascii="Calibri Light" w:hAnsi="Calibri Light" w:cs="Calibri Light"/>
        </w:rPr>
        <w:t>Omdat er pupilverwijding optreedt, kan bij een nauwe kamerhoek de verdikte irisbasis de afvoer van kamerwater belemmeren. Daardoor kan een oogdrukverhoging optreden, waardoor zelfs acuut glaucoom kan ontstaan. Dit komt heel weinig voor, maar er is een hogere kans bij een sterke hypermetropie. (&gt; 4 dioptrieën)</w:t>
      </w: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r w:rsidRPr="00B059D0">
        <w:rPr>
          <w:rFonts w:ascii="Calibri Light" w:hAnsi="Calibri Light" w:cs="Calibri Light"/>
          <w:i/>
        </w:rPr>
        <w:t>Verschijnselen</w:t>
      </w:r>
      <w:r w:rsidRPr="00B059D0">
        <w:rPr>
          <w:rFonts w:ascii="Calibri Light" w:hAnsi="Calibri Light" w:cs="Calibri Light"/>
        </w:rPr>
        <w:t>: kan aan een of beide ogen optreden</w:t>
      </w:r>
    </w:p>
    <w:p w:rsidR="00B059D0" w:rsidRPr="00B059D0" w:rsidRDefault="00B059D0" w:rsidP="00B059D0">
      <w:pPr>
        <w:numPr>
          <w:ilvl w:val="0"/>
          <w:numId w:val="3"/>
        </w:numPr>
        <w:rPr>
          <w:rFonts w:ascii="Calibri Light" w:hAnsi="Calibri Light" w:cs="Calibri Light"/>
        </w:rPr>
      </w:pPr>
      <w:r w:rsidRPr="00B059D0">
        <w:rPr>
          <w:rFonts w:ascii="Calibri Light" w:hAnsi="Calibri Light" w:cs="Calibri Light"/>
        </w:rPr>
        <w:t>rood oog met vooral dieprode verkleuring rondom de cornea</w:t>
      </w:r>
    </w:p>
    <w:p w:rsidR="00B059D0" w:rsidRPr="00B059D0" w:rsidRDefault="00B059D0" w:rsidP="00B059D0">
      <w:pPr>
        <w:numPr>
          <w:ilvl w:val="0"/>
          <w:numId w:val="3"/>
        </w:numPr>
        <w:rPr>
          <w:rFonts w:ascii="Calibri Light" w:hAnsi="Calibri Light" w:cs="Calibri Light"/>
        </w:rPr>
      </w:pPr>
      <w:r w:rsidRPr="00B059D0">
        <w:rPr>
          <w:rFonts w:ascii="Calibri Light" w:hAnsi="Calibri Light" w:cs="Calibri Light"/>
        </w:rPr>
        <w:t>klachten van wazig zien en halo’s.</w:t>
      </w:r>
    </w:p>
    <w:p w:rsidR="00B059D0" w:rsidRPr="00B059D0" w:rsidRDefault="00B059D0" w:rsidP="00B059D0">
      <w:pPr>
        <w:numPr>
          <w:ilvl w:val="0"/>
          <w:numId w:val="3"/>
        </w:numPr>
        <w:rPr>
          <w:rFonts w:ascii="Calibri Light" w:hAnsi="Calibri Light" w:cs="Calibri Light"/>
        </w:rPr>
      </w:pPr>
      <w:r w:rsidRPr="00B059D0">
        <w:rPr>
          <w:rFonts w:ascii="Calibri Light" w:hAnsi="Calibri Light" w:cs="Calibri Light"/>
        </w:rPr>
        <w:t xml:space="preserve">hevige pijn in en rond oog en hoofdpijn </w:t>
      </w:r>
      <w:r w:rsidR="006F30FE">
        <w:rPr>
          <w:rFonts w:ascii="Calibri Light" w:hAnsi="Calibri Light" w:cs="Calibri Light"/>
        </w:rPr>
        <w:t>m</w:t>
      </w:r>
      <w:r w:rsidRPr="00B059D0">
        <w:rPr>
          <w:rFonts w:ascii="Calibri Light" w:hAnsi="Calibri Light" w:cs="Calibri Light"/>
        </w:rPr>
        <w:t>et misselijkheid en braken.</w:t>
      </w:r>
    </w:p>
    <w:p w:rsidR="00B059D0" w:rsidRPr="00B059D0" w:rsidRDefault="00B059D0" w:rsidP="00B059D0">
      <w:pPr>
        <w:numPr>
          <w:ilvl w:val="0"/>
          <w:numId w:val="3"/>
        </w:numPr>
        <w:rPr>
          <w:rFonts w:ascii="Calibri Light" w:hAnsi="Calibri Light" w:cs="Calibri Light"/>
        </w:rPr>
      </w:pPr>
      <w:r w:rsidRPr="00B059D0">
        <w:rPr>
          <w:rFonts w:ascii="Calibri Light" w:hAnsi="Calibri Light" w:cs="Calibri Light"/>
        </w:rPr>
        <w:t>wijde licht</w:t>
      </w:r>
      <w:r w:rsidRPr="00B059D0">
        <w:rPr>
          <w:rFonts w:ascii="Calibri Light" w:hAnsi="Calibri Light" w:cs="Calibri Light"/>
          <w:b/>
        </w:rPr>
        <w:t>-</w:t>
      </w:r>
      <w:r w:rsidRPr="00B059D0">
        <w:rPr>
          <w:rFonts w:ascii="Calibri Light" w:hAnsi="Calibri Light" w:cs="Calibri Light"/>
        </w:rPr>
        <w:t xml:space="preserve">stijve pupil </w:t>
      </w:r>
    </w:p>
    <w:p w:rsidR="00B059D0" w:rsidRPr="00B059D0" w:rsidRDefault="00B059D0" w:rsidP="00B059D0">
      <w:pPr>
        <w:rPr>
          <w:rFonts w:ascii="Calibri Light" w:hAnsi="Calibri Light" w:cs="Calibri Light"/>
        </w:rPr>
      </w:pPr>
      <w:r w:rsidRPr="00B059D0">
        <w:rPr>
          <w:rFonts w:ascii="Calibri Light" w:hAnsi="Calibri Light" w:cs="Calibri Light"/>
        </w:rPr>
        <w:t>Het is lastig te beoordelen of de wijde pupil een gevolg is van het middel zelf of een teken is van acuut glaucoom; andere symptomen zijn dan relevant. Deze klachten kunnen beginnen binnen enkele uren na het druppelen en kunnen ook langer aanhouden.</w:t>
      </w:r>
    </w:p>
    <w:p w:rsidR="00B059D0" w:rsidRPr="00B059D0" w:rsidRDefault="00B059D0" w:rsidP="00B059D0">
      <w:pPr>
        <w:rPr>
          <w:rFonts w:ascii="Calibri Light" w:hAnsi="Calibri Light" w:cs="Calibri Light"/>
          <w:i/>
        </w:rPr>
      </w:pPr>
    </w:p>
    <w:p w:rsidR="00B059D0" w:rsidRPr="00B059D0" w:rsidRDefault="00B059D0" w:rsidP="00B059D0">
      <w:pPr>
        <w:rPr>
          <w:rFonts w:ascii="Calibri Light" w:hAnsi="Calibri Light" w:cs="Calibri Light"/>
        </w:rPr>
      </w:pPr>
      <w:r w:rsidRPr="00B059D0">
        <w:rPr>
          <w:rFonts w:ascii="Calibri Light" w:hAnsi="Calibri Light" w:cs="Calibri Light"/>
          <w:i/>
        </w:rPr>
        <w:t>Beleid:</w:t>
      </w:r>
    </w:p>
    <w:p w:rsidR="00B059D0" w:rsidRPr="00B059D0" w:rsidRDefault="00B059D0" w:rsidP="00B059D0">
      <w:pPr>
        <w:rPr>
          <w:rFonts w:ascii="Calibri Light" w:hAnsi="Calibri Light" w:cs="Calibri Light"/>
        </w:rPr>
      </w:pPr>
      <w:r w:rsidRPr="006F30FE">
        <w:rPr>
          <w:rFonts w:ascii="Calibri Light" w:hAnsi="Calibri Light" w:cs="Calibri Light"/>
          <w:u w:val="single"/>
        </w:rPr>
        <w:t>Bij verdenking op acuut glaucoom: direct verwijzen naar de oogarts</w:t>
      </w:r>
      <w:r w:rsidRPr="00B059D0">
        <w:rPr>
          <w:rFonts w:ascii="Calibri Light" w:hAnsi="Calibri Light" w:cs="Calibri Light"/>
        </w:rPr>
        <w:t>. Aangezien acuut glaucoom gepaard gaat met zeer hoge oogdruk en daarbij tot blijvende schade aan het oog/gezichtsvermogen kan leiden, is tijdig onderzoek en behandeling noodzakelijk.</w:t>
      </w:r>
    </w:p>
    <w:p w:rsidR="00B059D0" w:rsidRDefault="00B059D0" w:rsidP="00B059D0">
      <w:pPr>
        <w:rPr>
          <w:rFonts w:ascii="Calibri Light" w:hAnsi="Calibri Light" w:cs="Calibri Light"/>
        </w:rPr>
      </w:pPr>
    </w:p>
    <w:p w:rsidR="006F30FE" w:rsidRDefault="006F30FE" w:rsidP="00B059D0">
      <w:pPr>
        <w:rPr>
          <w:rFonts w:ascii="Calibri Light" w:hAnsi="Calibri Light" w:cs="Calibri Light"/>
        </w:rPr>
      </w:pPr>
    </w:p>
    <w:p w:rsidR="006F30FE" w:rsidRPr="00B059D0" w:rsidRDefault="006F30FE" w:rsidP="00B059D0">
      <w:pPr>
        <w:rPr>
          <w:rFonts w:ascii="Calibri Light" w:hAnsi="Calibri Light" w:cs="Calibri Light"/>
        </w:rPr>
      </w:pPr>
    </w:p>
    <w:p w:rsidR="00B059D0" w:rsidRPr="00B059D0" w:rsidRDefault="00B059D0" w:rsidP="00B059D0">
      <w:pPr>
        <w:numPr>
          <w:ilvl w:val="0"/>
          <w:numId w:val="1"/>
        </w:numPr>
        <w:rPr>
          <w:rFonts w:ascii="Calibri Light" w:hAnsi="Calibri Light" w:cs="Calibri Light"/>
        </w:rPr>
      </w:pPr>
      <w:r w:rsidRPr="00B059D0">
        <w:rPr>
          <w:rFonts w:ascii="Calibri Light" w:hAnsi="Calibri Light" w:cs="Calibri Light"/>
          <w:b/>
        </w:rPr>
        <w:lastRenderedPageBreak/>
        <w:t>Visusstoornissen</w:t>
      </w:r>
    </w:p>
    <w:p w:rsidR="00B059D0" w:rsidRPr="00B059D0" w:rsidRDefault="00B059D0" w:rsidP="00B059D0">
      <w:pPr>
        <w:rPr>
          <w:rFonts w:ascii="Calibri Light" w:hAnsi="Calibri Light" w:cs="Calibri Light"/>
        </w:rPr>
      </w:pPr>
      <w:r w:rsidRPr="00B059D0">
        <w:rPr>
          <w:rFonts w:ascii="Calibri Light" w:hAnsi="Calibri Light" w:cs="Calibri Light"/>
        </w:rPr>
        <w:t>Een verstoorde visus is soms het gevolg van een drukverhoging; zie verder glaucoom. Visusstoornissen kunnen echter ook een gevolg zijn van de mydriasis / cycloplegie zelf, zonder dat er dus sprake is van glaucoom. Het betreft dan een tijdelijk niet-scherp kunnen zien met de eigen correctie, enerzijds omdat de eigen bril / contactlenzen niet optimaal zijn, anderzijds door een lichte refractieafwijking die van voorbijgaande aard is.</w:t>
      </w:r>
    </w:p>
    <w:p w:rsidR="00B059D0" w:rsidRPr="00B059D0" w:rsidRDefault="00B059D0" w:rsidP="00B059D0">
      <w:pPr>
        <w:rPr>
          <w:rFonts w:ascii="Calibri Light" w:hAnsi="Calibri Light" w:cs="Calibri Light"/>
          <w:i/>
        </w:rPr>
      </w:pPr>
    </w:p>
    <w:p w:rsidR="00B059D0" w:rsidRPr="00B059D0" w:rsidRDefault="00B059D0" w:rsidP="00B059D0">
      <w:pPr>
        <w:rPr>
          <w:rFonts w:ascii="Calibri Light" w:hAnsi="Calibri Light" w:cs="Calibri Light"/>
        </w:rPr>
      </w:pPr>
      <w:r w:rsidRPr="00B059D0">
        <w:rPr>
          <w:rFonts w:ascii="Calibri Light" w:hAnsi="Calibri Light" w:cs="Calibri Light"/>
          <w:i/>
        </w:rPr>
        <w:t>Beleid:</w:t>
      </w:r>
    </w:p>
    <w:p w:rsidR="00B059D0" w:rsidRPr="00B059D0" w:rsidRDefault="00B059D0" w:rsidP="00B059D0">
      <w:pPr>
        <w:rPr>
          <w:rFonts w:ascii="Calibri Light" w:hAnsi="Calibri Light" w:cs="Calibri Light"/>
        </w:rPr>
      </w:pPr>
      <w:r w:rsidRPr="00B059D0">
        <w:rPr>
          <w:rFonts w:ascii="Calibri Light" w:hAnsi="Calibri Light" w:cs="Calibri Light"/>
        </w:rPr>
        <w:t xml:space="preserve">Indien er geen andere verschijnselen van acuut glaucoom zijn: expectatief. Bij gerede twijfel toch het beleid van een mogelijk glaucoom volgen. </w:t>
      </w:r>
    </w:p>
    <w:p w:rsidR="00B059D0" w:rsidRPr="00B059D0" w:rsidRDefault="00B059D0" w:rsidP="00B059D0">
      <w:pPr>
        <w:rPr>
          <w:rFonts w:ascii="Calibri Light" w:hAnsi="Calibri Light" w:cs="Calibri Light"/>
        </w:rPr>
      </w:pPr>
      <w:r w:rsidRPr="00B059D0">
        <w:rPr>
          <w:rFonts w:ascii="Calibri Light" w:hAnsi="Calibri Light" w:cs="Calibri Light"/>
        </w:rPr>
        <w:t>Indien de klachten persisteren nadat de pupil weer genormaliseerd is: oogdrukmeting om andere vormen van glaucoom uit te sluiten. Eventueel gevolgd door refractieonderzoek.</w:t>
      </w:r>
    </w:p>
    <w:p w:rsidR="00B059D0" w:rsidRPr="00B059D0" w:rsidRDefault="00B059D0" w:rsidP="00B059D0">
      <w:pPr>
        <w:rPr>
          <w:rFonts w:ascii="Calibri Light" w:hAnsi="Calibri Light" w:cs="Calibri Light"/>
          <w:u w:val="single"/>
        </w:rPr>
      </w:pPr>
    </w:p>
    <w:p w:rsidR="00B059D0" w:rsidRPr="00B059D0" w:rsidRDefault="00B059D0" w:rsidP="00B059D0">
      <w:pPr>
        <w:numPr>
          <w:ilvl w:val="0"/>
          <w:numId w:val="1"/>
        </w:numPr>
        <w:rPr>
          <w:rFonts w:ascii="Calibri Light" w:hAnsi="Calibri Light" w:cs="Calibri Light"/>
          <w:b/>
        </w:rPr>
      </w:pPr>
      <w:r w:rsidRPr="00B059D0">
        <w:rPr>
          <w:rFonts w:ascii="Calibri Light" w:hAnsi="Calibri Light" w:cs="Calibri Light"/>
          <w:b/>
        </w:rPr>
        <w:t>Algemeen</w:t>
      </w:r>
    </w:p>
    <w:p w:rsidR="00B059D0" w:rsidRPr="00B059D0" w:rsidRDefault="00B059D0" w:rsidP="00B059D0">
      <w:pPr>
        <w:rPr>
          <w:rFonts w:ascii="Calibri Light" w:hAnsi="Calibri Light" w:cs="Calibri Light"/>
        </w:rPr>
      </w:pPr>
      <w:proofErr w:type="spellStart"/>
      <w:r w:rsidRPr="00B059D0">
        <w:rPr>
          <w:rFonts w:ascii="Calibri Light" w:hAnsi="Calibri Light" w:cs="Calibri Light"/>
        </w:rPr>
        <w:t>Tropicamide</w:t>
      </w:r>
      <w:proofErr w:type="spellEnd"/>
      <w:r w:rsidRPr="00B059D0">
        <w:rPr>
          <w:rFonts w:ascii="Calibri Light" w:hAnsi="Calibri Light" w:cs="Calibri Light"/>
        </w:rPr>
        <w:t xml:space="preserve"> is een anticholinergicum / </w:t>
      </w:r>
      <w:proofErr w:type="spellStart"/>
      <w:r w:rsidRPr="00B059D0">
        <w:rPr>
          <w:rFonts w:ascii="Calibri Light" w:hAnsi="Calibri Light" w:cs="Calibri Light"/>
        </w:rPr>
        <w:t>parasympathicolyticum</w:t>
      </w:r>
      <w:proofErr w:type="spellEnd"/>
      <w:r w:rsidRPr="00B059D0">
        <w:rPr>
          <w:rFonts w:ascii="Calibri Light" w:hAnsi="Calibri Light" w:cs="Calibri Light"/>
        </w:rPr>
        <w:t>. Daardoor kunnen klachten van algemene aard ontstaan.</w:t>
      </w:r>
    </w:p>
    <w:p w:rsidR="00B059D0" w:rsidRPr="00B059D0" w:rsidRDefault="00B059D0" w:rsidP="00B059D0">
      <w:pPr>
        <w:rPr>
          <w:rFonts w:ascii="Calibri Light" w:hAnsi="Calibri Light" w:cs="Calibri Light"/>
          <w:i/>
        </w:rPr>
      </w:pPr>
      <w:r w:rsidRPr="00B059D0">
        <w:rPr>
          <w:rFonts w:ascii="Calibri Light" w:hAnsi="Calibri Light" w:cs="Calibri Light"/>
          <w:i/>
        </w:rPr>
        <w:t>Verschijnselen</w:t>
      </w:r>
      <w:r w:rsidRPr="00B059D0">
        <w:rPr>
          <w:rFonts w:ascii="Calibri Light" w:hAnsi="Calibri Light" w:cs="Calibri Light"/>
        </w:rPr>
        <w:t>:</w:t>
      </w:r>
    </w:p>
    <w:p w:rsidR="00B059D0" w:rsidRPr="00B059D0" w:rsidRDefault="00B059D0" w:rsidP="00B059D0">
      <w:pPr>
        <w:numPr>
          <w:ilvl w:val="0"/>
          <w:numId w:val="4"/>
        </w:numPr>
        <w:rPr>
          <w:rFonts w:ascii="Calibri Light" w:hAnsi="Calibri Light" w:cs="Calibri Light"/>
        </w:rPr>
      </w:pPr>
      <w:r w:rsidRPr="00B059D0">
        <w:rPr>
          <w:rFonts w:ascii="Calibri Light" w:hAnsi="Calibri Light" w:cs="Calibri Light"/>
        </w:rPr>
        <w:t>droge mond</w:t>
      </w:r>
    </w:p>
    <w:p w:rsidR="00B059D0" w:rsidRPr="00B059D0" w:rsidRDefault="00B059D0" w:rsidP="00B059D0">
      <w:pPr>
        <w:numPr>
          <w:ilvl w:val="0"/>
          <w:numId w:val="4"/>
        </w:numPr>
        <w:rPr>
          <w:rFonts w:ascii="Calibri Light" w:hAnsi="Calibri Light" w:cs="Calibri Light"/>
        </w:rPr>
      </w:pPr>
      <w:r w:rsidRPr="00B059D0">
        <w:rPr>
          <w:rFonts w:ascii="Calibri Light" w:hAnsi="Calibri Light" w:cs="Calibri Light"/>
        </w:rPr>
        <w:t>hartritmestoornissen: hartkloppingen als gevolg van een tachycardie</w:t>
      </w:r>
    </w:p>
    <w:p w:rsidR="00B059D0" w:rsidRPr="00B059D0" w:rsidRDefault="00B059D0" w:rsidP="00B059D0">
      <w:pPr>
        <w:numPr>
          <w:ilvl w:val="0"/>
          <w:numId w:val="4"/>
        </w:numPr>
        <w:rPr>
          <w:rFonts w:ascii="Calibri Light" w:hAnsi="Calibri Light" w:cs="Calibri Light"/>
        </w:rPr>
      </w:pPr>
      <w:r w:rsidRPr="00B059D0">
        <w:rPr>
          <w:rFonts w:ascii="Calibri Light" w:hAnsi="Calibri Light" w:cs="Calibri Light"/>
        </w:rPr>
        <w:t>hoofdpijn (zie ook onder: oogheelkundig / glaucoom)</w:t>
      </w:r>
    </w:p>
    <w:p w:rsidR="00B059D0" w:rsidRPr="00B059D0" w:rsidRDefault="00B059D0" w:rsidP="00B059D0">
      <w:pPr>
        <w:numPr>
          <w:ilvl w:val="0"/>
          <w:numId w:val="4"/>
        </w:numPr>
        <w:rPr>
          <w:rFonts w:ascii="Calibri Light" w:hAnsi="Calibri Light" w:cs="Calibri Light"/>
        </w:rPr>
      </w:pPr>
      <w:r w:rsidRPr="00B059D0">
        <w:rPr>
          <w:rFonts w:ascii="Calibri Light" w:hAnsi="Calibri Light" w:cs="Calibri Light"/>
        </w:rPr>
        <w:t>gedragsstoornissen, echter voornamelijk bij kinderen</w:t>
      </w:r>
    </w:p>
    <w:p w:rsidR="00B059D0" w:rsidRPr="00B059D0" w:rsidRDefault="00B059D0" w:rsidP="00B059D0">
      <w:pPr>
        <w:rPr>
          <w:rFonts w:ascii="Calibri Light" w:hAnsi="Calibri Light" w:cs="Calibri Light"/>
          <w:i/>
        </w:rPr>
      </w:pPr>
    </w:p>
    <w:p w:rsidR="00B059D0" w:rsidRPr="00B059D0" w:rsidRDefault="00B059D0" w:rsidP="00B059D0">
      <w:pPr>
        <w:rPr>
          <w:rFonts w:ascii="Calibri Light" w:hAnsi="Calibri Light" w:cs="Calibri Light"/>
        </w:rPr>
      </w:pPr>
      <w:r w:rsidRPr="00B059D0">
        <w:rPr>
          <w:rFonts w:ascii="Calibri Light" w:hAnsi="Calibri Light" w:cs="Calibri Light"/>
          <w:i/>
        </w:rPr>
        <w:t>Beleid:</w:t>
      </w:r>
    </w:p>
    <w:p w:rsidR="00B059D0" w:rsidRPr="00B059D0" w:rsidRDefault="00B059D0" w:rsidP="00B059D0">
      <w:pPr>
        <w:rPr>
          <w:rFonts w:ascii="Calibri Light" w:hAnsi="Calibri Light" w:cs="Calibri Light"/>
        </w:rPr>
      </w:pPr>
      <w:r w:rsidRPr="00B059D0">
        <w:rPr>
          <w:rFonts w:ascii="Calibri Light" w:hAnsi="Calibri Light" w:cs="Calibri Light"/>
        </w:rPr>
        <w:t>Meestal zijn de klachten van voorbijgaande aard. Herkenning is belangrijk.</w:t>
      </w:r>
    </w:p>
    <w:p w:rsidR="00B059D0" w:rsidRPr="00B059D0" w:rsidRDefault="00B059D0" w:rsidP="00B059D0">
      <w:pPr>
        <w:rPr>
          <w:rFonts w:ascii="Calibri Light" w:hAnsi="Calibri Light" w:cs="Calibri Light"/>
        </w:rPr>
      </w:pPr>
    </w:p>
    <w:p w:rsidR="00B059D0" w:rsidRPr="006F30FE" w:rsidRDefault="00B059D0" w:rsidP="00B059D0">
      <w:pPr>
        <w:rPr>
          <w:rFonts w:ascii="Calibri Light" w:hAnsi="Calibri Light" w:cs="Calibri Light"/>
          <w:b/>
          <w:sz w:val="24"/>
          <w:szCs w:val="24"/>
          <w:u w:val="single"/>
        </w:rPr>
      </w:pPr>
      <w:r w:rsidRPr="006F30FE">
        <w:rPr>
          <w:rFonts w:ascii="Calibri Light" w:hAnsi="Calibri Light" w:cs="Calibri Light"/>
          <w:b/>
          <w:sz w:val="24"/>
          <w:szCs w:val="24"/>
          <w:u w:val="single"/>
        </w:rPr>
        <w:t>Relatieve contra-indicaties voor screening op Diabetische retinopathie:</w:t>
      </w:r>
    </w:p>
    <w:p w:rsidR="00B059D0" w:rsidRPr="00B059D0" w:rsidRDefault="00B059D0" w:rsidP="00B059D0">
      <w:pPr>
        <w:numPr>
          <w:ilvl w:val="0"/>
          <w:numId w:val="5"/>
        </w:numPr>
        <w:rPr>
          <w:rFonts w:ascii="Calibri Light" w:hAnsi="Calibri Light" w:cs="Calibri Light"/>
        </w:rPr>
      </w:pPr>
      <w:r w:rsidRPr="00B059D0">
        <w:rPr>
          <w:rFonts w:ascii="Calibri Light" w:hAnsi="Calibri Light" w:cs="Calibri Light"/>
        </w:rPr>
        <w:t>Patiënt jonger dan 15 jaar</w:t>
      </w:r>
    </w:p>
    <w:p w:rsidR="00B059D0" w:rsidRPr="00B059D0" w:rsidRDefault="00B059D0" w:rsidP="00B059D0">
      <w:pPr>
        <w:numPr>
          <w:ilvl w:val="0"/>
          <w:numId w:val="5"/>
        </w:numPr>
        <w:rPr>
          <w:rFonts w:ascii="Calibri Light" w:hAnsi="Calibri Light" w:cs="Calibri Light"/>
        </w:rPr>
      </w:pPr>
      <w:r w:rsidRPr="00B059D0">
        <w:rPr>
          <w:rFonts w:ascii="Calibri Light" w:hAnsi="Calibri Light" w:cs="Calibri Light"/>
        </w:rPr>
        <w:t>Patiënt heeft in de afgelopen 4 weken een operatie voor staar, glaucoom of een andere intra-oculaire operatie ondergaan; de genezing is meestal pas afgerond na 28 dagen; fotograferen/verwijden van de pupil binnen die 4 weken alleen na toestemming van behandelend oogarts;</w:t>
      </w:r>
    </w:p>
    <w:p w:rsidR="00B059D0" w:rsidRPr="00B059D0" w:rsidRDefault="00B059D0" w:rsidP="00B059D0">
      <w:pPr>
        <w:numPr>
          <w:ilvl w:val="0"/>
          <w:numId w:val="5"/>
        </w:numPr>
        <w:rPr>
          <w:rFonts w:ascii="Calibri Light" w:hAnsi="Calibri Light" w:cs="Calibri Light"/>
        </w:rPr>
      </w:pPr>
      <w:r w:rsidRPr="00B059D0">
        <w:rPr>
          <w:rFonts w:ascii="Calibri Light" w:hAnsi="Calibri Light" w:cs="Calibri Light"/>
        </w:rPr>
        <w:t xml:space="preserve">Patiënt reeds onder behandeling bij de oogarts voor controle bij of behandeling van Diabetische retinopathie. </w:t>
      </w:r>
    </w:p>
    <w:p w:rsidR="00B059D0" w:rsidRPr="00B059D0" w:rsidRDefault="00B059D0" w:rsidP="00B059D0">
      <w:pPr>
        <w:numPr>
          <w:ilvl w:val="0"/>
          <w:numId w:val="5"/>
        </w:numPr>
        <w:rPr>
          <w:rFonts w:ascii="Calibri Light" w:hAnsi="Calibri Light" w:cs="Calibri Light"/>
        </w:rPr>
      </w:pPr>
      <w:r w:rsidRPr="00B059D0">
        <w:rPr>
          <w:rFonts w:ascii="Calibri Light" w:hAnsi="Calibri Light" w:cs="Calibri Light"/>
        </w:rPr>
        <w:t xml:space="preserve">Als patiënt voor andere diagnosen onder behandeling/controle is bij een oogarts, is het belangrijk de patiënt er op te wijzen dat ondanks het screenings-fundusonderzoek op </w:t>
      </w:r>
      <w:r w:rsidR="006F30FE" w:rsidRPr="006F30FE">
        <w:rPr>
          <w:rFonts w:ascii="Calibri Light" w:hAnsi="Calibri Light" w:cs="Calibri Light"/>
        </w:rPr>
        <w:t>Diabetische retinopathie</w:t>
      </w:r>
      <w:r w:rsidRPr="00B059D0">
        <w:rPr>
          <w:rFonts w:ascii="Calibri Light" w:hAnsi="Calibri Light" w:cs="Calibri Light"/>
        </w:rPr>
        <w:t xml:space="preserve"> de oogartscontrole gewoon door moeten gaan. </w:t>
      </w:r>
    </w:p>
    <w:p w:rsidR="00B059D0" w:rsidRPr="00B059D0" w:rsidRDefault="00B059D0" w:rsidP="00B059D0">
      <w:pPr>
        <w:rPr>
          <w:rFonts w:ascii="Calibri Light" w:hAnsi="Calibri Light" w:cs="Calibri Light"/>
        </w:rPr>
      </w:pPr>
    </w:p>
    <w:p w:rsidR="00B059D0" w:rsidRPr="006F30FE" w:rsidRDefault="00B059D0" w:rsidP="00B059D0">
      <w:pPr>
        <w:rPr>
          <w:rFonts w:ascii="Calibri Light" w:hAnsi="Calibri Light" w:cs="Calibri Light"/>
          <w:b/>
          <w:u w:val="single"/>
        </w:rPr>
      </w:pPr>
      <w:r w:rsidRPr="006F30FE">
        <w:rPr>
          <w:rFonts w:ascii="Calibri Light" w:hAnsi="Calibri Light" w:cs="Calibri Light"/>
          <w:b/>
          <w:u w:val="single"/>
        </w:rPr>
        <w:t>Relatieve contra-indicaties voor fundusfotografie in mydriasis</w:t>
      </w:r>
      <w:r w:rsidR="006F30FE">
        <w:rPr>
          <w:rFonts w:ascii="Calibri Light" w:hAnsi="Calibri Light" w:cs="Calibri Light"/>
          <w:b/>
          <w:u w:val="single"/>
        </w:rPr>
        <w:t xml:space="preserve"> (druppelen met </w:t>
      </w:r>
      <w:proofErr w:type="spellStart"/>
      <w:r w:rsidR="006F30FE">
        <w:rPr>
          <w:rFonts w:ascii="Calibri Light" w:hAnsi="Calibri Light" w:cs="Calibri Light"/>
          <w:b/>
          <w:u w:val="single"/>
        </w:rPr>
        <w:t>tropicamide</w:t>
      </w:r>
      <w:proofErr w:type="spellEnd"/>
      <w:r w:rsidR="006F30FE">
        <w:rPr>
          <w:rFonts w:ascii="Calibri Light" w:hAnsi="Calibri Light" w:cs="Calibri Light"/>
          <w:b/>
          <w:u w:val="single"/>
        </w:rPr>
        <w:t>)</w:t>
      </w:r>
      <w:r w:rsidRPr="006F30FE">
        <w:rPr>
          <w:rFonts w:ascii="Calibri Light" w:hAnsi="Calibri Light" w:cs="Calibri Light"/>
          <w:b/>
          <w:u w:val="single"/>
        </w:rPr>
        <w:t>:</w:t>
      </w:r>
    </w:p>
    <w:p w:rsidR="00B059D0" w:rsidRPr="00B059D0" w:rsidRDefault="00B059D0" w:rsidP="00B059D0">
      <w:pPr>
        <w:numPr>
          <w:ilvl w:val="0"/>
          <w:numId w:val="5"/>
        </w:numPr>
        <w:rPr>
          <w:rFonts w:ascii="Calibri Light" w:hAnsi="Calibri Light" w:cs="Calibri Light"/>
        </w:rPr>
      </w:pPr>
      <w:r w:rsidRPr="00B059D0">
        <w:rPr>
          <w:rFonts w:ascii="Calibri Light" w:hAnsi="Calibri Light" w:cs="Calibri Light"/>
        </w:rPr>
        <w:t xml:space="preserve">Patiënt is bekend met een risico voor acuut glaucoom in verband met een eerder geconstateerde nauwe kamerhoek. Meestal zal een profylactische iridotomie gedaan zijn door de oogarts. Fundusonderzoek en eventuele mydriasis dient dan na overleg met de oogheelkundige praktijk plaats te vinden. </w:t>
      </w:r>
    </w:p>
    <w:p w:rsidR="00B059D0" w:rsidRPr="00B059D0" w:rsidRDefault="00B059D0" w:rsidP="00B059D0">
      <w:pPr>
        <w:numPr>
          <w:ilvl w:val="0"/>
          <w:numId w:val="5"/>
        </w:numPr>
        <w:rPr>
          <w:rFonts w:ascii="Calibri Light" w:hAnsi="Calibri Light" w:cs="Calibri Light"/>
        </w:rPr>
      </w:pPr>
      <w:r w:rsidRPr="00B059D0">
        <w:rPr>
          <w:rFonts w:ascii="Calibri Light" w:hAnsi="Calibri Light" w:cs="Calibri Light"/>
        </w:rPr>
        <w:lastRenderedPageBreak/>
        <w:t xml:space="preserve">Het grootste gevaar lopen mensen men </w:t>
      </w:r>
      <w:r w:rsidRPr="006F30FE">
        <w:rPr>
          <w:rFonts w:ascii="Calibri Light" w:hAnsi="Calibri Light" w:cs="Calibri Light"/>
          <w:u w:val="single"/>
        </w:rPr>
        <w:t>nauwe kamerhoek glaucoom</w:t>
      </w:r>
      <w:r w:rsidRPr="00B059D0">
        <w:rPr>
          <w:rFonts w:ascii="Calibri Light" w:hAnsi="Calibri Light" w:cs="Calibri Light"/>
        </w:rPr>
        <w:t>, waarbij niet bekend is dat zij dit hebben. Het risico in deze groep is het hoogst bij mensen met een hypermetropie van meer dan 4 dioptrieën</w:t>
      </w:r>
      <w:r w:rsidR="006F30FE">
        <w:rPr>
          <w:rFonts w:ascii="Calibri Light" w:hAnsi="Calibri Light" w:cs="Calibri Light"/>
        </w:rPr>
        <w:t xml:space="preserve">. </w:t>
      </w:r>
    </w:p>
    <w:p w:rsidR="00B059D0" w:rsidRPr="00B059D0" w:rsidRDefault="00B059D0" w:rsidP="00B059D0">
      <w:pPr>
        <w:numPr>
          <w:ilvl w:val="0"/>
          <w:numId w:val="5"/>
        </w:numPr>
        <w:rPr>
          <w:rFonts w:ascii="Calibri Light" w:hAnsi="Calibri Light" w:cs="Calibri Light"/>
        </w:rPr>
      </w:pPr>
      <w:r w:rsidRPr="00B059D0">
        <w:rPr>
          <w:rFonts w:ascii="Calibri Light" w:hAnsi="Calibri Light" w:cs="Calibri Light"/>
        </w:rPr>
        <w:t xml:space="preserve">Bij patiënt is een kunstlens geïmplanteerd waarbij pupilverwijding risico’s heeft. Dit kan zijn bij </w:t>
      </w:r>
      <w:r w:rsidRPr="006F30FE">
        <w:rPr>
          <w:rFonts w:ascii="Calibri Light" w:hAnsi="Calibri Light" w:cs="Calibri Light"/>
          <w:u w:val="single"/>
        </w:rPr>
        <w:t>een iris- gefixeerde lens</w:t>
      </w:r>
      <w:r w:rsidRPr="00B059D0">
        <w:rPr>
          <w:rFonts w:ascii="Calibri Light" w:hAnsi="Calibri Light" w:cs="Calibri Light"/>
        </w:rPr>
        <w:t xml:space="preserve">. Bij twijfel wordt geadviseerd om contact op te nemen met de oogarts. </w:t>
      </w:r>
    </w:p>
    <w:p w:rsidR="00B059D0" w:rsidRPr="00B059D0" w:rsidRDefault="00B059D0" w:rsidP="00B059D0">
      <w:pPr>
        <w:numPr>
          <w:ilvl w:val="0"/>
          <w:numId w:val="5"/>
        </w:numPr>
        <w:rPr>
          <w:rFonts w:ascii="Calibri Light" w:hAnsi="Calibri Light" w:cs="Calibri Light"/>
        </w:rPr>
      </w:pPr>
      <w:r w:rsidRPr="00B059D0">
        <w:rPr>
          <w:rFonts w:ascii="Calibri Light" w:hAnsi="Calibri Light" w:cs="Calibri Light"/>
        </w:rPr>
        <w:t xml:space="preserve">Patiënt is bekend met een allergie voor </w:t>
      </w:r>
      <w:proofErr w:type="spellStart"/>
      <w:r w:rsidRPr="00B059D0">
        <w:rPr>
          <w:rFonts w:ascii="Calibri Light" w:hAnsi="Calibri Light" w:cs="Calibri Light"/>
        </w:rPr>
        <w:t>Tropicamide</w:t>
      </w:r>
      <w:proofErr w:type="spellEnd"/>
      <w:r w:rsidR="006F30FE">
        <w:rPr>
          <w:rFonts w:ascii="Calibri Light" w:hAnsi="Calibri Light" w:cs="Calibri Light"/>
        </w:rPr>
        <w:t>.</w:t>
      </w:r>
    </w:p>
    <w:p w:rsidR="00B059D0" w:rsidRPr="00B059D0" w:rsidRDefault="00B059D0" w:rsidP="00B059D0">
      <w:pPr>
        <w:numPr>
          <w:ilvl w:val="0"/>
          <w:numId w:val="5"/>
        </w:numPr>
        <w:rPr>
          <w:rFonts w:ascii="Calibri Light" w:hAnsi="Calibri Light" w:cs="Calibri Light"/>
        </w:rPr>
      </w:pPr>
      <w:r w:rsidRPr="00B059D0">
        <w:rPr>
          <w:rFonts w:ascii="Calibri Light" w:hAnsi="Calibri Light" w:cs="Calibri Light"/>
        </w:rPr>
        <w:t xml:space="preserve">Patiënt heeft een vorige keer na het druppelen veel klachten gehad (bijvoorbeeld na het druppelen bij de oogarts); evaluatie is dan vooraf noodzakelijk. </w:t>
      </w:r>
    </w:p>
    <w:p w:rsidR="00B059D0" w:rsidRPr="00B059D0" w:rsidRDefault="00B059D0" w:rsidP="00B059D0">
      <w:pPr>
        <w:numPr>
          <w:ilvl w:val="0"/>
          <w:numId w:val="5"/>
        </w:numPr>
        <w:rPr>
          <w:rFonts w:ascii="Calibri Light" w:hAnsi="Calibri Light" w:cs="Calibri Light"/>
        </w:rPr>
      </w:pPr>
      <w:r w:rsidRPr="00B059D0">
        <w:rPr>
          <w:rFonts w:ascii="Calibri Light" w:hAnsi="Calibri Light" w:cs="Calibri Light"/>
        </w:rPr>
        <w:t xml:space="preserve">Indien patiënt (zachte of halfzachte) contactlenzen draagt, mag hij die tijdens het druppelen en een half uur tot drie kwartier daarna niet in hebben. Medicatie kan anders in de lens gaan zitten en daardoor langduriger nawerken. </w:t>
      </w: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p>
    <w:p w:rsidR="00B059D0" w:rsidRPr="00B059D0" w:rsidRDefault="006F30FE" w:rsidP="00B059D0">
      <w:pPr>
        <w:rPr>
          <w:rFonts w:ascii="Calibri Light" w:hAnsi="Calibri Light" w:cs="Calibri Light"/>
        </w:rPr>
      </w:pPr>
      <w:r w:rsidRPr="006F30FE">
        <w:rPr>
          <w:rFonts w:ascii="Calibri Light" w:hAnsi="Calibri Light" w:cs="Calibri Light"/>
          <w:b/>
        </w:rPr>
        <w:t>Auteur</w:t>
      </w:r>
      <w:r>
        <w:rPr>
          <w:rFonts w:ascii="Calibri Light" w:hAnsi="Calibri Light" w:cs="Calibri Light"/>
        </w:rPr>
        <w:t xml:space="preserve">: </w:t>
      </w:r>
      <w:r w:rsidR="00B059D0" w:rsidRPr="00B059D0">
        <w:rPr>
          <w:rFonts w:ascii="Calibri Light" w:hAnsi="Calibri Light" w:cs="Calibri Light"/>
        </w:rPr>
        <w:t>Drik Hoogstede</w:t>
      </w:r>
      <w:r w:rsidR="00B059D0" w:rsidRPr="00B059D0">
        <w:rPr>
          <w:rFonts w:ascii="Calibri Light" w:hAnsi="Calibri Light" w:cs="Calibri Light"/>
        </w:rPr>
        <w:tab/>
      </w:r>
      <w:r>
        <w:rPr>
          <w:rFonts w:ascii="Calibri Light" w:hAnsi="Calibri Light" w:cs="Calibri Light"/>
        </w:rPr>
        <w:t xml:space="preserve">, </w:t>
      </w:r>
      <w:r w:rsidR="00B059D0" w:rsidRPr="00B059D0">
        <w:rPr>
          <w:rFonts w:ascii="Calibri Light" w:hAnsi="Calibri Light" w:cs="Calibri Light"/>
        </w:rPr>
        <w:t xml:space="preserve">Oogarts </w:t>
      </w:r>
      <w:proofErr w:type="spellStart"/>
      <w:r w:rsidR="00B059D0" w:rsidRPr="00B059D0">
        <w:rPr>
          <w:rFonts w:ascii="Calibri Light" w:hAnsi="Calibri Light" w:cs="Calibri Light"/>
        </w:rPr>
        <w:t>n.p</w:t>
      </w:r>
      <w:proofErr w:type="spellEnd"/>
      <w:r w:rsidR="00B059D0" w:rsidRPr="00B059D0">
        <w:rPr>
          <w:rFonts w:ascii="Calibri Light" w:hAnsi="Calibri Light" w:cs="Calibri Light"/>
        </w:rPr>
        <w:t xml:space="preserve">.                                                         </w:t>
      </w:r>
    </w:p>
    <w:p w:rsidR="00B059D0" w:rsidRPr="00B059D0" w:rsidRDefault="00B059D0" w:rsidP="00B059D0">
      <w:pPr>
        <w:rPr>
          <w:rFonts w:ascii="Calibri Light" w:hAnsi="Calibri Light" w:cs="Calibri Light"/>
        </w:rPr>
      </w:pPr>
      <w:r>
        <w:rPr>
          <w:rFonts w:ascii="Calibri Light" w:hAnsi="Calibri Light" w:cs="Calibri Light"/>
        </w:rPr>
        <w:t>Hanne Buizer-Rijksen</w:t>
      </w:r>
      <w:r w:rsidR="006F30FE">
        <w:rPr>
          <w:rFonts w:ascii="Calibri Light" w:hAnsi="Calibri Light" w:cs="Calibri Light"/>
        </w:rPr>
        <w:t>, s</w:t>
      </w:r>
      <w:r>
        <w:rPr>
          <w:rFonts w:ascii="Calibri Light" w:hAnsi="Calibri Light" w:cs="Calibri Light"/>
        </w:rPr>
        <w:t>tafarts Star-shl</w:t>
      </w:r>
      <w:r w:rsidR="006F30FE">
        <w:rPr>
          <w:rFonts w:ascii="Calibri Light" w:hAnsi="Calibri Light" w:cs="Calibri Light"/>
        </w:rPr>
        <w:t xml:space="preserve">. </w:t>
      </w: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p>
    <w:p w:rsidR="00B059D0" w:rsidRPr="00B059D0" w:rsidRDefault="00B059D0" w:rsidP="00B059D0">
      <w:pPr>
        <w:rPr>
          <w:rFonts w:ascii="Calibri Light" w:hAnsi="Calibri Light" w:cs="Calibri Light"/>
        </w:rPr>
      </w:pPr>
    </w:p>
    <w:p w:rsidR="00F21BCC" w:rsidRPr="00B059D0" w:rsidRDefault="00F21BCC" w:rsidP="005C4EE8">
      <w:pPr>
        <w:rPr>
          <w:rFonts w:ascii="Calibri Light" w:hAnsi="Calibri Light" w:cs="Calibri Light"/>
        </w:rPr>
      </w:pPr>
    </w:p>
    <w:sectPr w:rsidR="00F21BCC" w:rsidRPr="00B059D0" w:rsidSect="00B059D0">
      <w:headerReference w:type="default" r:id="rId7"/>
      <w:headerReference w:type="first" r:id="rId8"/>
      <w:footerReference w:type="first" r:id="rId9"/>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9D0" w:rsidRDefault="00B059D0" w:rsidP="00B059D0">
      <w:pPr>
        <w:spacing w:line="240" w:lineRule="auto"/>
      </w:pPr>
      <w:r>
        <w:separator/>
      </w:r>
    </w:p>
  </w:endnote>
  <w:endnote w:type="continuationSeparator" w:id="0">
    <w:p w:rsidR="00B059D0" w:rsidRDefault="00B059D0" w:rsidP="00B0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E1" w:rsidRPr="003E2D54" w:rsidRDefault="00BF46A7" w:rsidP="000808E1">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9D0" w:rsidRDefault="00B059D0" w:rsidP="00B059D0">
      <w:pPr>
        <w:spacing w:line="240" w:lineRule="auto"/>
      </w:pPr>
      <w:r>
        <w:separator/>
      </w:r>
    </w:p>
  </w:footnote>
  <w:footnote w:type="continuationSeparator" w:id="0">
    <w:p w:rsidR="00B059D0" w:rsidRDefault="00B059D0" w:rsidP="00B05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E1" w:rsidRDefault="00BF46A7" w:rsidP="000808E1">
    <w:pPr>
      <w:pStyle w:val="Koptekst"/>
      <w:tabs>
        <w:tab w:val="clear" w:pos="4536"/>
        <w:tab w:val="clear" w:pos="9072"/>
        <w:tab w:val="left" w:pos="2120"/>
      </w:tabs>
      <w:spacing w:after="19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E1" w:rsidRDefault="00BF46A7" w:rsidP="000808E1">
    <w:pPr>
      <w:pStyle w:val="Koptekst"/>
      <w:spacing w:after="1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584"/>
    <w:multiLevelType w:val="hybridMultilevel"/>
    <w:tmpl w:val="42DEC9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8402B9"/>
    <w:multiLevelType w:val="hybridMultilevel"/>
    <w:tmpl w:val="5626751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7C33AC4"/>
    <w:multiLevelType w:val="hybridMultilevel"/>
    <w:tmpl w:val="7792C14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19F60AE"/>
    <w:multiLevelType w:val="hybridMultilevel"/>
    <w:tmpl w:val="91B084B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20226BC"/>
    <w:multiLevelType w:val="hybridMultilevel"/>
    <w:tmpl w:val="720A52F8"/>
    <w:lvl w:ilvl="0" w:tplc="7C30E216">
      <w:start w:val="1"/>
      <w:numFmt w:val="decimal"/>
      <w:lvlText w:val="%1."/>
      <w:lvlJc w:val="left"/>
      <w:pPr>
        <w:ind w:left="360" w:hanging="360"/>
      </w:pPr>
      <w:rPr>
        <w:rFonts w:hint="default"/>
        <w:b/>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D0"/>
    <w:rsid w:val="005C4EE8"/>
    <w:rsid w:val="006F30FE"/>
    <w:rsid w:val="00B059D0"/>
    <w:rsid w:val="00BF46A7"/>
    <w:rsid w:val="00F21BCC"/>
    <w:rsid w:val="00F31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536CF"/>
  <w15:chartTrackingRefBased/>
  <w15:docId w15:val="{A5613533-92FC-437F-9F29-47D7A722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C4EE8"/>
    <w:pPr>
      <w:spacing w:after="0" w:line="300" w:lineRule="atLeas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59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059D0"/>
  </w:style>
  <w:style w:type="paragraph" w:styleId="Voettekst">
    <w:name w:val="footer"/>
    <w:basedOn w:val="Standaard"/>
    <w:link w:val="VoettekstChar"/>
    <w:uiPriority w:val="99"/>
    <w:unhideWhenUsed/>
    <w:rsid w:val="00B059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Star-SHL">
  <a:themeElements>
    <a:clrScheme name="Star-SHL">
      <a:dk1>
        <a:srgbClr val="142E4A"/>
      </a:dk1>
      <a:lt1>
        <a:sysClr val="window" lastClr="FFFFFF"/>
      </a:lt1>
      <a:dk2>
        <a:srgbClr val="E7344C"/>
      </a:dk2>
      <a:lt2>
        <a:srgbClr val="FFFFFF"/>
      </a:lt2>
      <a:accent1>
        <a:srgbClr val="142E4A"/>
      </a:accent1>
      <a:accent2>
        <a:srgbClr val="79BAD5"/>
      </a:accent2>
      <a:accent3>
        <a:srgbClr val="E7344C"/>
      </a:accent3>
      <a:accent4>
        <a:srgbClr val="5B94D2"/>
      </a:accent4>
      <a:accent5>
        <a:srgbClr val="F08593"/>
      </a:accent5>
      <a:accent6>
        <a:srgbClr val="9CBEE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6030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Buizer - Rijksen</dc:creator>
  <cp:keywords/>
  <dc:description/>
  <cp:lastModifiedBy>Hanne Buizer - Rijksen</cp:lastModifiedBy>
  <cp:revision>2</cp:revision>
  <dcterms:created xsi:type="dcterms:W3CDTF">2022-07-25T16:31:00Z</dcterms:created>
  <dcterms:modified xsi:type="dcterms:W3CDTF">2022-07-25T16:31:00Z</dcterms:modified>
</cp:coreProperties>
</file>