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p w:rsidR="006B2F21" w:rsidRPr="006B2F21" w:rsidP="006B2F21"/>
    <w:p w:rsidR="00415F85" w:rsidP="00415F85">
      <w:pPr>
        <w:pStyle w:val="Heading1"/>
        <w:numPr>
          <w:ilvl w:val="0"/>
          <w:numId w:val="0"/>
        </w:numPr>
      </w:pPr>
      <w:r>
        <w:t>Communicatieformulier (bij staken / switchen antistolling)</w:t>
      </w:r>
    </w:p>
    <w:p w:rsidR="00EE710D" w:rsidRPr="00EE710D" w:rsidP="00EE710D">
      <w:pPr>
        <w:rPr>
          <w:sz w:val="20"/>
        </w:rPr>
      </w:pPr>
      <w:r w:rsidRPr="00EE710D">
        <w:rPr>
          <w:sz w:val="20"/>
        </w:rPr>
        <w:t xml:space="preserve">(Star-shl: </w:t>
      </w:r>
      <w:hyperlink r:id="rId4" w:history="1">
        <w:r w:rsidRPr="00EE710D">
          <w:rPr>
            <w:rStyle w:val="Hyperlink"/>
            <w:sz w:val="20"/>
          </w:rPr>
          <w:t>Trombosedienst@star-shl.nl</w:t>
        </w:r>
      </w:hyperlink>
      <w:r w:rsidRPr="00EE710D">
        <w:rPr>
          <w:sz w:val="20"/>
        </w:rPr>
        <w:t>, Fax: 010-2071633, tel: 088-0209530)</w:t>
      </w:r>
    </w:p>
    <w:p w:rsidR="00415F85" w:rsidP="00415F85"/>
    <w:p w:rsidR="00415F85" w:rsidP="00415F85"/>
    <w:tbl>
      <w:tblPr>
        <w:tblStyle w:val="TableGrid"/>
        <w:tblW w:w="0" w:type="auto"/>
        <w:tblLook w:val="04A0"/>
      </w:tblPr>
      <w:tblGrid>
        <w:gridCol w:w="1980"/>
        <w:gridCol w:w="7080"/>
      </w:tblGrid>
      <w:tr w:rsidTr="00415F85">
        <w:tblPrEx>
          <w:tblW w:w="0" w:type="auto"/>
          <w:tblLook w:val="04A0"/>
        </w:tblPrEx>
        <w:tc>
          <w:tcPr>
            <w:tcW w:w="1980" w:type="dxa"/>
          </w:tcPr>
          <w:p w:rsidR="00415F85" w:rsidP="00415F85">
            <w:r>
              <w:t>Naam patiënt</w:t>
            </w:r>
          </w:p>
        </w:tc>
        <w:tc>
          <w:tcPr>
            <w:tcW w:w="7080" w:type="dxa"/>
          </w:tcPr>
          <w:p w:rsidR="00702E68" w:rsidP="00415F85"/>
        </w:tc>
      </w:tr>
      <w:tr w:rsidTr="00415F85">
        <w:tblPrEx>
          <w:tblW w:w="0" w:type="auto"/>
          <w:tblLook w:val="04A0"/>
        </w:tblPrEx>
        <w:tc>
          <w:tcPr>
            <w:tcW w:w="1980" w:type="dxa"/>
          </w:tcPr>
          <w:p w:rsidR="00415F85" w:rsidP="00415F85">
            <w:r>
              <w:t>Adres</w:t>
            </w:r>
          </w:p>
        </w:tc>
        <w:tc>
          <w:tcPr>
            <w:tcW w:w="7080" w:type="dxa"/>
          </w:tcPr>
          <w:p w:rsidR="00702E68" w:rsidP="00415F85"/>
        </w:tc>
      </w:tr>
      <w:tr w:rsidTr="00415F85">
        <w:tblPrEx>
          <w:tblW w:w="0" w:type="auto"/>
          <w:tblLook w:val="04A0"/>
        </w:tblPrEx>
        <w:tc>
          <w:tcPr>
            <w:tcW w:w="1980" w:type="dxa"/>
          </w:tcPr>
          <w:p w:rsidR="00415F85" w:rsidP="00415F85">
            <w:r>
              <w:t>Geboortedatum</w:t>
            </w:r>
          </w:p>
        </w:tc>
        <w:tc>
          <w:tcPr>
            <w:tcW w:w="7080" w:type="dxa"/>
          </w:tcPr>
          <w:p w:rsidR="00702E68" w:rsidP="00415F85"/>
        </w:tc>
      </w:tr>
      <w:tr w:rsidTr="00415F85">
        <w:tblPrEx>
          <w:tblW w:w="0" w:type="auto"/>
          <w:tblLook w:val="04A0"/>
        </w:tblPrEx>
        <w:tc>
          <w:tcPr>
            <w:tcW w:w="1980" w:type="dxa"/>
          </w:tcPr>
          <w:p w:rsidR="00415F85" w:rsidP="00415F85">
            <w:r>
              <w:t>Patiëntnummer</w:t>
            </w:r>
          </w:p>
        </w:tc>
        <w:tc>
          <w:tcPr>
            <w:tcW w:w="7080" w:type="dxa"/>
          </w:tcPr>
          <w:p w:rsidR="00702E68" w:rsidP="00415F85"/>
        </w:tc>
      </w:tr>
    </w:tbl>
    <w:p w:rsidR="00415F85" w:rsidP="00415F85"/>
    <w:p w:rsidR="00415F85" w:rsidP="00415F85">
      <w:r>
        <w:t xml:space="preserve">Hierbij </w:t>
      </w:r>
      <w:r>
        <w:t>verzoekt ondergetekende, behandelend arts,</w:t>
      </w:r>
    </w:p>
    <w:p w:rsidR="00415F85" w:rsidP="00415F85"/>
    <w:p w:rsidR="00415F85" w:rsidP="00415F85">
      <w:r w:rsidRPr="00E243E9">
        <w:rPr>
          <w:b/>
        </w:rPr>
        <w:t>De antistollingsbehandeling definitief te stoppen op</w:t>
      </w:r>
      <w:r>
        <w:t>:</w:t>
      </w:r>
    </w:p>
    <w:tbl>
      <w:tblPr>
        <w:tblStyle w:val="TableGrid"/>
        <w:tblW w:w="0" w:type="auto"/>
        <w:tblLook w:val="04A0"/>
      </w:tblPr>
      <w:tblGrid>
        <w:gridCol w:w="4390"/>
        <w:gridCol w:w="4670"/>
      </w:tblGrid>
      <w:tr w:rsidTr="0014427C">
        <w:tblPrEx>
          <w:tblW w:w="0" w:type="auto"/>
          <w:tblLook w:val="04A0"/>
        </w:tblPrEx>
        <w:tc>
          <w:tcPr>
            <w:tcW w:w="4390" w:type="dxa"/>
            <w:tcBorders>
              <w:bottom w:val="single" w:sz="4" w:space="0" w:color="auto"/>
              <w:right w:val="nil"/>
            </w:tcBorders>
          </w:tcPr>
          <w:p w:rsidR="00415F85" w:rsidP="00415F85">
            <w:r>
              <w:t>Reden:</w:t>
            </w:r>
          </w:p>
        </w:tc>
        <w:tc>
          <w:tcPr>
            <w:tcW w:w="4670" w:type="dxa"/>
            <w:tcBorders>
              <w:left w:val="nil"/>
              <w:bottom w:val="single" w:sz="4" w:space="0" w:color="auto"/>
            </w:tcBorders>
          </w:tcPr>
          <w:p w:rsidR="00415F85" w:rsidP="00415F85"/>
        </w:tc>
      </w:tr>
      <w:tr w:rsidTr="0014427C">
        <w:tblPrEx>
          <w:tblW w:w="0" w:type="auto"/>
          <w:tblLook w:val="04A0"/>
        </w:tblPrEx>
        <w:tc>
          <w:tcPr>
            <w:tcW w:w="4390" w:type="dxa"/>
            <w:tcBorders>
              <w:bottom w:val="single" w:sz="4" w:space="0" w:color="auto"/>
              <w:right w:val="nil"/>
            </w:tcBorders>
          </w:tcPr>
          <w:p w:rsidR="00415F85" w:rsidP="00415F85">
            <w:r>
              <w:t>□ Indicatie voor antistolling is vervallen</w:t>
            </w:r>
          </w:p>
        </w:tc>
        <w:tc>
          <w:tcPr>
            <w:tcW w:w="4670" w:type="dxa"/>
            <w:tcBorders>
              <w:left w:val="nil"/>
              <w:bottom w:val="single" w:sz="4" w:space="0" w:color="auto"/>
            </w:tcBorders>
          </w:tcPr>
          <w:p w:rsidR="00415F85" w:rsidP="00415F85"/>
        </w:tc>
      </w:tr>
      <w:tr w:rsidTr="0014427C">
        <w:tblPrEx>
          <w:tblW w:w="0" w:type="auto"/>
          <w:tblLook w:val="04A0"/>
        </w:tblPrEx>
        <w:tc>
          <w:tcPr>
            <w:tcW w:w="4390" w:type="dxa"/>
            <w:tcBorders>
              <w:top w:val="single" w:sz="4" w:space="0" w:color="auto"/>
              <w:bottom w:val="nil"/>
            </w:tcBorders>
          </w:tcPr>
          <w:p w:rsidR="00415F85" w:rsidP="00415F85">
            <w:r>
              <w:t>□ Gaat over op andere antistolling, patiënt is geïnstrueerd, namelijk:</w:t>
            </w:r>
          </w:p>
        </w:tc>
        <w:tc>
          <w:tcPr>
            <w:tcW w:w="4670" w:type="dxa"/>
            <w:tcBorders>
              <w:top w:val="single" w:sz="4" w:space="0" w:color="auto"/>
            </w:tcBorders>
          </w:tcPr>
          <w:p w:rsidR="00415F85" w:rsidP="00415F85">
            <w:r>
              <w:t>□ Trombocytenaggregatieremmer</w:t>
            </w:r>
          </w:p>
          <w:p w:rsidR="00415F85" w:rsidP="00415F85"/>
        </w:tc>
      </w:tr>
      <w:tr w:rsidTr="00E243E9">
        <w:tblPrEx>
          <w:tblW w:w="0" w:type="auto"/>
          <w:tblLook w:val="04A0"/>
        </w:tblPrEx>
        <w:tc>
          <w:tcPr>
            <w:tcW w:w="4390" w:type="dxa"/>
            <w:tcBorders>
              <w:top w:val="nil"/>
              <w:bottom w:val="nil"/>
            </w:tcBorders>
          </w:tcPr>
          <w:p w:rsidR="00415F85" w:rsidP="00415F85"/>
        </w:tc>
        <w:tc>
          <w:tcPr>
            <w:tcW w:w="4670" w:type="dxa"/>
          </w:tcPr>
          <w:p w:rsidR="00415F85" w:rsidP="00415F85">
            <w:r>
              <w:t>□  DOAC (zie onder voor switch)</w:t>
            </w:r>
            <w:r w:rsidR="0014427C">
              <w:t xml:space="preserve">. </w:t>
            </w:r>
            <w:r>
              <w:t>Reden</w:t>
            </w:r>
            <w:r w:rsidR="00E243E9">
              <w:t>:</w:t>
            </w:r>
          </w:p>
          <w:p w:rsidR="00E243E9" w:rsidP="00415F85"/>
          <w:p w:rsidR="00415F85" w:rsidP="00415F85"/>
          <w:p w:rsidR="0014427C" w:rsidP="00415F85"/>
        </w:tc>
      </w:tr>
      <w:tr w:rsidTr="00C95EC1">
        <w:tblPrEx>
          <w:tblW w:w="0" w:type="auto"/>
          <w:tblLook w:val="04A0"/>
        </w:tblPrEx>
        <w:tc>
          <w:tcPr>
            <w:tcW w:w="4390" w:type="dxa"/>
            <w:tcBorders>
              <w:top w:val="nil"/>
              <w:bottom w:val="single" w:sz="4" w:space="0" w:color="auto"/>
            </w:tcBorders>
          </w:tcPr>
          <w:p w:rsidR="00415F85" w:rsidP="00415F85"/>
        </w:tc>
        <w:tc>
          <w:tcPr>
            <w:tcW w:w="4670" w:type="dxa"/>
            <w:tcBorders>
              <w:bottom w:val="single" w:sz="4" w:space="0" w:color="auto"/>
            </w:tcBorders>
          </w:tcPr>
          <w:p w:rsidR="00415F85" w:rsidP="00415F85">
            <w:r>
              <w:t>□ LMWH</w:t>
            </w:r>
          </w:p>
        </w:tc>
      </w:tr>
      <w:tr w:rsidTr="00C95EC1">
        <w:tblPrEx>
          <w:tblW w:w="0" w:type="auto"/>
          <w:tblLook w:val="04A0"/>
        </w:tblPrEx>
        <w:tc>
          <w:tcPr>
            <w:tcW w:w="4390" w:type="dxa"/>
            <w:tcBorders>
              <w:bottom w:val="single" w:sz="4" w:space="0" w:color="auto"/>
              <w:right w:val="nil"/>
            </w:tcBorders>
          </w:tcPr>
          <w:p w:rsidR="00415F85" w:rsidP="00415F85">
            <w:r>
              <w:t>□ Bloeding toelichting:</w:t>
            </w:r>
          </w:p>
        </w:tc>
        <w:tc>
          <w:tcPr>
            <w:tcW w:w="4670" w:type="dxa"/>
            <w:tcBorders>
              <w:left w:val="nil"/>
              <w:bottom w:val="single" w:sz="4" w:space="0" w:color="auto"/>
            </w:tcBorders>
          </w:tcPr>
          <w:p w:rsidR="00415F85" w:rsidP="00415F85"/>
          <w:p w:rsidR="00E243E9" w:rsidP="00415F85"/>
          <w:p w:rsidR="00E243E9" w:rsidP="00415F85"/>
        </w:tc>
      </w:tr>
      <w:tr w:rsidTr="00E7048D">
        <w:tblPrEx>
          <w:tblW w:w="0" w:type="auto"/>
          <w:tblLook w:val="04A0"/>
        </w:tblPrEx>
        <w:tc>
          <w:tcPr>
            <w:tcW w:w="4390" w:type="dxa"/>
            <w:tcBorders>
              <w:bottom w:val="single" w:sz="4" w:space="0" w:color="auto"/>
              <w:right w:val="nil"/>
            </w:tcBorders>
          </w:tcPr>
          <w:p w:rsidR="0014427C" w:rsidP="0014427C">
            <w:r>
              <w:t>□ Overleden: tgv bloeding/trombose? Ja*/nee * toelichting gewenst</w:t>
            </w:r>
          </w:p>
          <w:p w:rsidR="0014427C" w:rsidP="0014427C"/>
          <w:p w:rsidR="0014427C" w:rsidP="0014427C"/>
          <w:p w:rsidR="0014427C" w:rsidP="00E243E9"/>
        </w:tc>
        <w:tc>
          <w:tcPr>
            <w:tcW w:w="4670" w:type="dxa"/>
            <w:tcBorders>
              <w:left w:val="nil"/>
              <w:bottom w:val="single" w:sz="4" w:space="0" w:color="auto"/>
            </w:tcBorders>
          </w:tcPr>
          <w:p w:rsidR="0014427C" w:rsidP="00415F85"/>
        </w:tc>
      </w:tr>
      <w:tr w:rsidTr="00E7048D">
        <w:tblPrEx>
          <w:tblW w:w="0" w:type="auto"/>
          <w:tblLook w:val="04A0"/>
        </w:tblPrEx>
        <w:tc>
          <w:tcPr>
            <w:tcW w:w="4390" w:type="dxa"/>
            <w:tcBorders>
              <w:right w:val="nil"/>
            </w:tcBorders>
          </w:tcPr>
          <w:p w:rsidR="00E243E9" w:rsidP="00E243E9">
            <w:r>
              <w:t>□ Overig:</w:t>
            </w:r>
          </w:p>
          <w:p w:rsidR="00415F85" w:rsidP="00415F85"/>
        </w:tc>
        <w:tc>
          <w:tcPr>
            <w:tcW w:w="4670" w:type="dxa"/>
            <w:tcBorders>
              <w:left w:val="nil"/>
            </w:tcBorders>
          </w:tcPr>
          <w:p w:rsidR="00415F85" w:rsidP="00415F85"/>
          <w:p w:rsidR="00E243E9" w:rsidP="00415F85"/>
          <w:p w:rsidR="00E243E9" w:rsidP="00415F85"/>
        </w:tc>
      </w:tr>
    </w:tbl>
    <w:p w:rsidR="00415F85" w:rsidP="00415F85"/>
    <w:p w:rsidR="00E243E9" w:rsidP="00415F85"/>
    <w:p w:rsidR="00E243E9" w:rsidRPr="00E243E9" w:rsidP="00E243E9">
      <w:pPr>
        <w:rPr>
          <w:b/>
        </w:rPr>
      </w:pPr>
      <w:r w:rsidRPr="00E243E9">
        <w:rPr>
          <w:b/>
        </w:rPr>
        <w:t>De antistollingsbehandeling tijdelijk te staken tot:</w:t>
      </w:r>
    </w:p>
    <w:tbl>
      <w:tblPr>
        <w:tblStyle w:val="TableGrid"/>
        <w:tblW w:w="0" w:type="auto"/>
        <w:tblLook w:val="04A0"/>
      </w:tblPr>
      <w:tblGrid>
        <w:gridCol w:w="4390"/>
        <w:gridCol w:w="4670"/>
      </w:tblGrid>
      <w:tr w:rsidTr="002545D8">
        <w:tblPrEx>
          <w:tblW w:w="0" w:type="auto"/>
          <w:tblLook w:val="04A0"/>
        </w:tblPrEx>
        <w:tc>
          <w:tcPr>
            <w:tcW w:w="4390" w:type="dxa"/>
            <w:tcBorders>
              <w:right w:val="nil"/>
            </w:tcBorders>
          </w:tcPr>
          <w:p w:rsidR="00E243E9" w:rsidP="002545D8">
            <w:r>
              <w:t>Reden:</w:t>
            </w:r>
          </w:p>
          <w:p w:rsidR="00E243E9" w:rsidP="002545D8"/>
          <w:p w:rsidR="00E243E9" w:rsidP="002545D8"/>
          <w:p w:rsidR="00E243E9" w:rsidP="002545D8"/>
          <w:p w:rsidR="00E243E9" w:rsidP="002545D8"/>
        </w:tc>
        <w:tc>
          <w:tcPr>
            <w:tcW w:w="4670" w:type="dxa"/>
            <w:tcBorders>
              <w:left w:val="nil"/>
            </w:tcBorders>
          </w:tcPr>
          <w:p w:rsidR="00E243E9" w:rsidP="002545D8"/>
        </w:tc>
      </w:tr>
    </w:tbl>
    <w:p w:rsidR="00E243E9" w:rsidP="00415F85"/>
    <w:p w:rsidR="00E243E9" w:rsidP="00415F85"/>
    <w:p w:rsidR="00E243E9" w:rsidRPr="00E243E9" w:rsidP="00E243E9">
      <w:pPr>
        <w:rPr>
          <w:b/>
        </w:rPr>
      </w:pPr>
      <w:r w:rsidRPr="00E243E9">
        <w:rPr>
          <w:b/>
        </w:rPr>
        <w:t xml:space="preserve">Te begeleiden in switch antistolling: </w:t>
      </w:r>
      <w:r w:rsidRPr="00E243E9">
        <w:rPr>
          <w:b/>
          <w:sz w:val="18"/>
          <w:szCs w:val="18"/>
        </w:rPr>
        <w:t>(NB: behandelend arts zorgt voor recept!)</w:t>
      </w:r>
    </w:p>
    <w:tbl>
      <w:tblPr>
        <w:tblStyle w:val="TableGrid"/>
        <w:tblW w:w="0" w:type="auto"/>
        <w:tblLook w:val="04A0"/>
      </w:tblPr>
      <w:tblGrid>
        <w:gridCol w:w="9060"/>
      </w:tblGrid>
      <w:tr w:rsidTr="00E243E9">
        <w:tblPrEx>
          <w:tblW w:w="0" w:type="auto"/>
          <w:tblLook w:val="04A0"/>
        </w:tblPrEx>
        <w:tc>
          <w:tcPr>
            <w:tcW w:w="9060" w:type="dxa"/>
          </w:tcPr>
          <w:p w:rsidR="00E243E9" w:rsidP="00415F85">
            <w:r>
              <w:t>□ Switch van Coumarinen naar Directe Orale Anticoagulantia (DOAC)</w:t>
            </w:r>
          </w:p>
          <w:p w:rsidR="00E7048D" w:rsidP="00415F85">
            <w:r>
              <w:t>Namelijk Dabigatran / Rivaroxaban/ Apixaban / Edoxaban in dosering: ………dd ……...mg</w:t>
            </w:r>
          </w:p>
        </w:tc>
      </w:tr>
      <w:tr w:rsidTr="00E243E9">
        <w:tblPrEx>
          <w:tblW w:w="0" w:type="auto"/>
          <w:tblLook w:val="04A0"/>
        </w:tblPrEx>
        <w:tc>
          <w:tcPr>
            <w:tcW w:w="9060" w:type="dxa"/>
          </w:tcPr>
          <w:p w:rsidR="00E243E9" w:rsidP="00415F85">
            <w:r>
              <w:t>□ Begeleiding in switch doo</w:t>
            </w:r>
            <w:r>
              <w:t>r medisch specialist / Trombosedienst</w:t>
            </w:r>
            <w:r w:rsidR="00E7048D">
              <w:t xml:space="preserve">. </w:t>
            </w:r>
            <w:r w:rsidR="00E7048D">
              <w:rPr>
                <w:sz w:val="18"/>
                <w:szCs w:val="18"/>
              </w:rPr>
              <w:t xml:space="preserve"> </w:t>
            </w:r>
            <w:r w:rsidRPr="00E7048D">
              <w:rPr>
                <w:sz w:val="18"/>
                <w:szCs w:val="18"/>
              </w:rPr>
              <w:t>Doorhalen wat niet</w:t>
            </w:r>
            <w:r w:rsidRPr="00E7048D" w:rsidR="00E7048D">
              <w:rPr>
                <w:sz w:val="18"/>
                <w:szCs w:val="18"/>
              </w:rPr>
              <w:t xml:space="preserve"> </w:t>
            </w:r>
            <w:r w:rsidRPr="00E7048D">
              <w:rPr>
                <w:sz w:val="18"/>
                <w:szCs w:val="18"/>
              </w:rPr>
              <w:t>van toepassing is</w:t>
            </w:r>
          </w:p>
        </w:tc>
      </w:tr>
      <w:tr w:rsidTr="00E243E9">
        <w:tblPrEx>
          <w:tblW w:w="0" w:type="auto"/>
          <w:tblLook w:val="04A0"/>
        </w:tblPrEx>
        <w:tc>
          <w:tcPr>
            <w:tcW w:w="9060" w:type="dxa"/>
          </w:tcPr>
          <w:p w:rsidR="00E243E9" w:rsidP="00415F85">
            <w:r>
              <w:t>□ Switch van DOAC naar coumarinen (namelijk Fenprocoumon / Acenocoumarol)</w:t>
            </w:r>
          </w:p>
        </w:tc>
      </w:tr>
      <w:tr w:rsidTr="00E243E9">
        <w:tblPrEx>
          <w:tblW w:w="0" w:type="auto"/>
          <w:tblLook w:val="04A0"/>
        </w:tblPrEx>
        <w:tc>
          <w:tcPr>
            <w:tcW w:w="9060" w:type="dxa"/>
          </w:tcPr>
          <w:p w:rsidR="00E243E9" w:rsidP="00415F85">
            <w:r>
              <w:t>□ Switch van Fenprocoumon naar Acenocoumarol</w:t>
            </w:r>
          </w:p>
        </w:tc>
      </w:tr>
      <w:tr w:rsidTr="00E243E9">
        <w:tblPrEx>
          <w:tblW w:w="0" w:type="auto"/>
          <w:tblLook w:val="04A0"/>
        </w:tblPrEx>
        <w:tc>
          <w:tcPr>
            <w:tcW w:w="9060" w:type="dxa"/>
          </w:tcPr>
          <w:p w:rsidR="00E243E9" w:rsidP="00415F85">
            <w:r>
              <w:t>□ Switch van Acenocoumarol naar Fenprocoumon</w:t>
            </w:r>
          </w:p>
        </w:tc>
      </w:tr>
      <w:tr w:rsidTr="00E243E9">
        <w:tblPrEx>
          <w:tblW w:w="0" w:type="auto"/>
          <w:tblLook w:val="04A0"/>
        </w:tblPrEx>
        <w:tc>
          <w:tcPr>
            <w:tcW w:w="9060" w:type="dxa"/>
          </w:tcPr>
          <w:p w:rsidR="008821FD" w:rsidP="008821FD">
            <w:r>
              <w:t>□ Overig:</w:t>
            </w:r>
          </w:p>
          <w:p w:rsidR="00E243E9" w:rsidP="00415F85"/>
        </w:tc>
      </w:tr>
    </w:tbl>
    <w:p w:rsidR="00415F85" w:rsidP="00415F85"/>
    <w:p w:rsidR="008821FD" w:rsidRPr="008821FD" w:rsidP="008821FD">
      <w:pPr>
        <w:rPr>
          <w:b/>
        </w:rPr>
      </w:pPr>
      <w:r w:rsidRPr="008821FD">
        <w:rPr>
          <w:b/>
        </w:rPr>
        <w:t>De periode van de behandeling te verlengen tot:</w:t>
      </w:r>
    </w:p>
    <w:tbl>
      <w:tblPr>
        <w:tblStyle w:val="TableGrid"/>
        <w:tblW w:w="0" w:type="auto"/>
        <w:tblLook w:val="04A0"/>
      </w:tblPr>
      <w:tblGrid>
        <w:gridCol w:w="9060"/>
      </w:tblGrid>
      <w:tr w:rsidTr="008821FD">
        <w:tblPrEx>
          <w:tblW w:w="0" w:type="auto"/>
          <w:tblLook w:val="04A0"/>
        </w:tblPrEx>
        <w:tc>
          <w:tcPr>
            <w:tcW w:w="9060" w:type="dxa"/>
          </w:tcPr>
          <w:p w:rsidR="008821FD" w:rsidP="00415F85">
            <w:r>
              <w:t>Reden:</w:t>
            </w:r>
          </w:p>
          <w:p w:rsidR="008821FD" w:rsidP="00415F85"/>
          <w:p w:rsidR="008821FD" w:rsidP="00415F85"/>
        </w:tc>
      </w:tr>
    </w:tbl>
    <w:p w:rsidR="005B25F1" w:rsidP="008821FD">
      <w:pPr>
        <w:rPr>
          <w:b/>
        </w:rPr>
      </w:pPr>
    </w:p>
    <w:p w:rsidR="008821FD" w:rsidRPr="008821FD" w:rsidP="008821FD">
      <w:pPr>
        <w:rPr>
          <w:b/>
        </w:rPr>
      </w:pPr>
      <w:r w:rsidRPr="008821FD">
        <w:rPr>
          <w:b/>
        </w:rPr>
        <w:t>De intensiteitsgroep te wijzigen naar:</w:t>
      </w:r>
    </w:p>
    <w:tbl>
      <w:tblPr>
        <w:tblStyle w:val="TableGrid"/>
        <w:tblW w:w="0" w:type="auto"/>
        <w:tblLook w:val="04A0"/>
      </w:tblPr>
      <w:tblGrid>
        <w:gridCol w:w="8926"/>
      </w:tblGrid>
      <w:tr w:rsidTr="008821FD">
        <w:tblPrEx>
          <w:tblW w:w="0" w:type="auto"/>
          <w:tblLook w:val="04A0"/>
        </w:tblPrEx>
        <w:tc>
          <w:tcPr>
            <w:tcW w:w="8926" w:type="dxa"/>
          </w:tcPr>
          <w:p w:rsidR="008821FD" w:rsidP="00415F85">
            <w:r>
              <w:t>□ 1ᵉ intensiteitsgroep: streefgebied 2.0-3.0 INR (optimale streefwaarde 2.7 INR)</w:t>
            </w:r>
          </w:p>
        </w:tc>
      </w:tr>
      <w:tr w:rsidTr="008821FD">
        <w:tblPrEx>
          <w:tblW w:w="0" w:type="auto"/>
          <w:tblLook w:val="04A0"/>
        </w:tblPrEx>
        <w:tc>
          <w:tcPr>
            <w:tcW w:w="8926" w:type="dxa"/>
          </w:tcPr>
          <w:p w:rsidR="008821FD" w:rsidP="00415F85">
            <w:r>
              <w:t>□  2ᵉ intensiteitsgroep: streefgebied 2.5-3.5 INR (optimale streefwaarde</w:t>
            </w:r>
            <w:r>
              <w:t xml:space="preserve"> 3.0 INR)</w:t>
            </w:r>
          </w:p>
        </w:tc>
      </w:tr>
      <w:tr w:rsidTr="008821FD">
        <w:tblPrEx>
          <w:tblW w:w="0" w:type="auto"/>
          <w:tblLook w:val="04A0"/>
        </w:tblPrEx>
        <w:tc>
          <w:tcPr>
            <w:tcW w:w="8926" w:type="dxa"/>
          </w:tcPr>
          <w:p w:rsidR="008821FD" w:rsidP="00415F85">
            <w:r>
              <w:t>□ Overig, namelijk</w:t>
            </w:r>
          </w:p>
          <w:p w:rsidR="008821FD" w:rsidP="00415F85">
            <w:r>
              <w:t>Reden:</w:t>
            </w:r>
          </w:p>
          <w:p w:rsidR="008821FD" w:rsidP="00415F85"/>
        </w:tc>
      </w:tr>
    </w:tbl>
    <w:p w:rsidR="00E243E9" w:rsidP="00415F85"/>
    <w:p w:rsidR="008821FD" w:rsidRPr="008821FD" w:rsidP="00E243E9">
      <w:pPr>
        <w:rPr>
          <w:b/>
        </w:rPr>
      </w:pPr>
      <w:r w:rsidRPr="008821FD">
        <w:rPr>
          <w:b/>
        </w:rPr>
        <w:t>Gegevens arts:</w:t>
      </w:r>
    </w:p>
    <w:tbl>
      <w:tblPr>
        <w:tblStyle w:val="TableGrid"/>
        <w:tblW w:w="0" w:type="auto"/>
        <w:tblLook w:val="04A0"/>
      </w:tblPr>
      <w:tblGrid>
        <w:gridCol w:w="2122"/>
        <w:gridCol w:w="6938"/>
      </w:tblGrid>
      <w:tr w:rsidTr="008821FD">
        <w:tblPrEx>
          <w:tblW w:w="0" w:type="auto"/>
          <w:tblLook w:val="04A0"/>
        </w:tblPrEx>
        <w:tc>
          <w:tcPr>
            <w:tcW w:w="2122" w:type="dxa"/>
          </w:tcPr>
          <w:p w:rsidR="008821FD" w:rsidP="00E243E9">
            <w:r>
              <w:t>Naam arts</w:t>
            </w:r>
          </w:p>
        </w:tc>
        <w:tc>
          <w:tcPr>
            <w:tcW w:w="6938" w:type="dxa"/>
          </w:tcPr>
          <w:p w:rsidR="008821FD" w:rsidP="00E243E9"/>
          <w:p w:rsidR="008821FD" w:rsidP="00E243E9"/>
        </w:tc>
      </w:tr>
      <w:tr w:rsidTr="008821FD">
        <w:tblPrEx>
          <w:tblW w:w="0" w:type="auto"/>
          <w:tblLook w:val="04A0"/>
        </w:tblPrEx>
        <w:tc>
          <w:tcPr>
            <w:tcW w:w="2122" w:type="dxa"/>
          </w:tcPr>
          <w:p w:rsidR="008821FD" w:rsidP="00E243E9">
            <w:r>
              <w:t>Specialisme</w:t>
            </w:r>
          </w:p>
        </w:tc>
        <w:tc>
          <w:tcPr>
            <w:tcW w:w="6938" w:type="dxa"/>
          </w:tcPr>
          <w:p w:rsidR="008821FD" w:rsidP="00E243E9"/>
          <w:p w:rsidR="008821FD" w:rsidP="00E243E9"/>
        </w:tc>
      </w:tr>
      <w:tr w:rsidTr="008821FD">
        <w:tblPrEx>
          <w:tblW w:w="0" w:type="auto"/>
          <w:tblLook w:val="04A0"/>
        </w:tblPrEx>
        <w:tc>
          <w:tcPr>
            <w:tcW w:w="2122" w:type="dxa"/>
          </w:tcPr>
          <w:p w:rsidR="008821FD" w:rsidP="00E243E9">
            <w:r>
              <w:t>Ziekenhuis</w:t>
            </w:r>
          </w:p>
        </w:tc>
        <w:tc>
          <w:tcPr>
            <w:tcW w:w="6938" w:type="dxa"/>
          </w:tcPr>
          <w:p w:rsidR="008821FD" w:rsidP="00E243E9"/>
          <w:p w:rsidR="008821FD" w:rsidP="00E243E9"/>
        </w:tc>
      </w:tr>
      <w:tr w:rsidTr="008821FD">
        <w:tblPrEx>
          <w:tblW w:w="0" w:type="auto"/>
          <w:tblLook w:val="04A0"/>
        </w:tblPrEx>
        <w:tc>
          <w:tcPr>
            <w:tcW w:w="2122" w:type="dxa"/>
          </w:tcPr>
          <w:p w:rsidR="008821FD" w:rsidP="00E243E9">
            <w:r>
              <w:t>Telefoonnummer</w:t>
            </w:r>
          </w:p>
        </w:tc>
        <w:tc>
          <w:tcPr>
            <w:tcW w:w="6938" w:type="dxa"/>
          </w:tcPr>
          <w:p w:rsidR="008821FD" w:rsidP="00E243E9"/>
          <w:p w:rsidR="008821FD" w:rsidP="00E243E9"/>
        </w:tc>
      </w:tr>
      <w:tr w:rsidTr="008821FD">
        <w:tblPrEx>
          <w:tblW w:w="0" w:type="auto"/>
          <w:tblLook w:val="04A0"/>
        </w:tblPrEx>
        <w:tc>
          <w:tcPr>
            <w:tcW w:w="2122" w:type="dxa"/>
          </w:tcPr>
          <w:p w:rsidR="008821FD" w:rsidP="00E243E9">
            <w:r>
              <w:t>Datum</w:t>
            </w:r>
          </w:p>
        </w:tc>
        <w:tc>
          <w:tcPr>
            <w:tcW w:w="6938" w:type="dxa"/>
          </w:tcPr>
          <w:p w:rsidR="008821FD" w:rsidP="00E243E9"/>
          <w:p w:rsidR="008821FD" w:rsidP="00E243E9"/>
        </w:tc>
      </w:tr>
      <w:tr w:rsidTr="008821FD">
        <w:tblPrEx>
          <w:tblW w:w="0" w:type="auto"/>
          <w:tblLook w:val="04A0"/>
        </w:tblPrEx>
        <w:tc>
          <w:tcPr>
            <w:tcW w:w="2122" w:type="dxa"/>
          </w:tcPr>
          <w:p w:rsidR="008821FD" w:rsidP="00E243E9">
            <w:r>
              <w:t>Handtekening</w:t>
            </w:r>
          </w:p>
        </w:tc>
        <w:tc>
          <w:tcPr>
            <w:tcW w:w="6938" w:type="dxa"/>
          </w:tcPr>
          <w:p w:rsidR="008821FD" w:rsidP="00E243E9"/>
          <w:p w:rsidR="008821FD" w:rsidP="00E243E9"/>
        </w:tc>
      </w:tr>
    </w:tbl>
    <w:p w:rsidR="008821FD" w:rsidP="00E243E9"/>
    <w:p w:rsidR="00E243E9" w:rsidRPr="00415F85" w:rsidP="00415F85">
      <w:r>
        <w:t xml:space="preserve"> </w:t>
      </w:r>
    </w:p>
    <w:p w:rsidR="005B25F1" w:rsidP="00415F85">
      <w:r>
        <w:t xml:space="preserve">Het ingevulde formulier sturen naar </w:t>
      </w:r>
      <w:r w:rsidR="00415F85">
        <w:t xml:space="preserve">de trombosedienst: </w:t>
      </w:r>
    </w:p>
    <w:p w:rsidR="00EE710D" w:rsidP="00EE710D">
      <w:r>
        <w:t>Mail: trombosedienst@star-shl.nl</w:t>
      </w:r>
    </w:p>
    <w:p w:rsidR="00415F85" w:rsidP="00415F85">
      <w:r>
        <w:t xml:space="preserve">Fax: (010) 207 11 63 </w:t>
      </w:r>
    </w:p>
    <w:p w:rsidR="00EE710D" w:rsidP="00415F85">
      <w:r>
        <w:t>Tel: 088-0209530</w:t>
      </w:r>
    </w:p>
    <w:p w:rsidR="00EE710D" w:rsidP="00415F85">
      <w:r>
        <w:t>Adres: Vlambloem 21, 3068JE Rotterdam</w:t>
      </w:r>
    </w:p>
    <w:sectPr w:rsidSect="000768B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962" w:right="1418" w:bottom="1418" w:left="1418" w:header="426" w:footer="709" w:gutter="0"/>
      <w:cols w:space="709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30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5000" w:type="pct"/>
      <w:tblBorders>
        <w:top w:val="dotted" w:sz="12" w:space="0" w:color="79BAD5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43"/>
      <w:gridCol w:w="4643"/>
    </w:tblGrid>
    <w:tr w:rsidTr="00ED5716">
      <w:tblPrEx>
        <w:tblW w:w="5000" w:type="pct"/>
        <w:tblBorders>
          <w:top w:val="dotted" w:sz="12" w:space="0" w:color="79BAD5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227"/>
      </w:trPr>
      <w:tc>
        <w:tcPr>
          <w:tcW w:w="2500" w:type="pct"/>
          <w:vAlign w:val="bottom"/>
        </w:tcPr>
        <w:p w:rsidR="009701EF" w:rsidRPr="00ED5716" w:rsidP="009701EF">
          <w:pPr>
            <w:pStyle w:val="Footer"/>
            <w:rPr>
              <w:b/>
            </w:rPr>
          </w:pPr>
          <w:r>
            <w:rPr>
              <w:b/>
            </w:rPr>
            <w:t>© S</w:t>
          </w:r>
          <w:r w:rsidR="000768BE">
            <w:rPr>
              <w:b/>
            </w:rPr>
            <w:t>tar-shl</w:t>
          </w:r>
        </w:p>
      </w:tc>
      <w:tc>
        <w:tcPr>
          <w:tcW w:w="2500" w:type="pct"/>
          <w:vAlign w:val="bottom"/>
        </w:tcPr>
        <w:p w:rsidR="009701EF" w:rsidRPr="00ED5716" w:rsidP="009701EF">
          <w:pPr>
            <w:pStyle w:val="Footer"/>
            <w:jc w:val="right"/>
            <w:rPr>
              <w:b/>
            </w:rPr>
          </w:pPr>
          <w:r w:rsidRPr="00ED5716">
            <w:rPr>
              <w:b/>
            </w:rPr>
            <w:t xml:space="preserve">Pagina </w:t>
          </w:r>
          <w:r w:rsidRPr="00ED5716">
            <w:rPr>
              <w:b/>
              <w:bCs/>
            </w:rPr>
            <w:fldChar w:fldCharType="begin"/>
          </w:r>
          <w:r w:rsidRPr="00ED5716">
            <w:rPr>
              <w:b/>
              <w:bCs/>
            </w:rPr>
            <w:instrText>PAGE  \* Arabic  \* MERGEFORMAT</w:instrText>
          </w:r>
          <w:r w:rsidRPr="00ED5716">
            <w:rPr>
              <w:b/>
              <w:bCs/>
            </w:rPr>
            <w:fldChar w:fldCharType="separate"/>
          </w:r>
          <w:r w:rsidR="009D1EC5">
            <w:rPr>
              <w:b/>
              <w:bCs/>
              <w:noProof/>
            </w:rPr>
            <w:t>2</w:t>
          </w:r>
          <w:r w:rsidRPr="00ED5716">
            <w:rPr>
              <w:b/>
              <w:bCs/>
            </w:rPr>
            <w:fldChar w:fldCharType="end"/>
          </w:r>
          <w:r w:rsidRPr="00ED5716">
            <w:rPr>
              <w:b/>
            </w:rPr>
            <w:t xml:space="preserve"> / </w:t>
          </w:r>
          <w:r w:rsidRPr="00ED5716">
            <w:rPr>
              <w:b/>
              <w:bCs/>
            </w:rPr>
            <w:fldChar w:fldCharType="begin"/>
          </w:r>
          <w:r w:rsidRPr="00ED5716">
            <w:rPr>
              <w:b/>
              <w:bCs/>
            </w:rPr>
            <w:instrText xml:space="preserve">NUMPAGES  \* Arabic  </w:instrText>
          </w:r>
          <w:r w:rsidRPr="00ED5716">
            <w:rPr>
              <w:b/>
              <w:bCs/>
            </w:rPr>
            <w:instrText>\* MERGEFORMAT</w:instrText>
          </w:r>
          <w:r w:rsidRPr="00ED5716">
            <w:rPr>
              <w:b/>
              <w:bCs/>
            </w:rPr>
            <w:fldChar w:fldCharType="separate"/>
          </w:r>
          <w:r w:rsidR="009D1EC5">
            <w:rPr>
              <w:b/>
              <w:bCs/>
              <w:noProof/>
            </w:rPr>
            <w:t>2</w:t>
          </w:r>
          <w:r w:rsidRPr="00ED5716">
            <w:rPr>
              <w:b/>
              <w:bCs/>
            </w:rPr>
            <w:fldChar w:fldCharType="end"/>
          </w:r>
        </w:p>
      </w:tc>
    </w:tr>
  </w:tbl>
  <w:p w:rsidR="00AB2C15" w:rsidRPr="006B2F21" w:rsidP="003830D7">
    <w:pPr>
      <w:pStyle w:val="Footer"/>
    </w:pPr>
    <w:r w:rsidRPr="006B2F21">
      <w:t xml:space="preserve">Code </w:t>
    </w:r>
    <w:r w:rsidRPr="006B2F21" w:rsidR="00397647">
      <w:t>TD 0537</w:t>
    </w:r>
    <w:r w:rsidRPr="006B2F21">
      <w:t xml:space="preserve">| Versie </w:t>
    </w:r>
    <w:r w:rsidRPr="006B2F21" w:rsidR="00397647">
      <w:t>003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5000" w:type="pct"/>
      <w:tblBorders>
        <w:top w:val="dotted" w:sz="12" w:space="0" w:color="79BAD5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43"/>
      <w:gridCol w:w="4643"/>
    </w:tblGrid>
    <w:tr w:rsidTr="00ED5716">
      <w:tblPrEx>
        <w:tblW w:w="5000" w:type="pct"/>
        <w:tblBorders>
          <w:top w:val="dotted" w:sz="12" w:space="0" w:color="79BAD5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227"/>
      </w:trPr>
      <w:tc>
        <w:tcPr>
          <w:tcW w:w="2500" w:type="pct"/>
          <w:vAlign w:val="bottom"/>
        </w:tcPr>
        <w:p w:rsidR="00910762" w:rsidRPr="00ED5716" w:rsidP="005A3EAA">
          <w:pPr>
            <w:pStyle w:val="Footer"/>
            <w:rPr>
              <w:b/>
            </w:rPr>
          </w:pPr>
          <w:r w:rsidRPr="00ED5716">
            <w:rPr>
              <w:b/>
            </w:rPr>
            <w:t xml:space="preserve">© </w:t>
          </w:r>
          <w:r w:rsidR="009D1EC5">
            <w:rPr>
              <w:b/>
            </w:rPr>
            <w:t>S</w:t>
          </w:r>
          <w:r w:rsidR="005A3EAA">
            <w:rPr>
              <w:b/>
            </w:rPr>
            <w:t>tar-shl</w:t>
          </w:r>
        </w:p>
      </w:tc>
      <w:tc>
        <w:tcPr>
          <w:tcW w:w="2500" w:type="pct"/>
          <w:vAlign w:val="bottom"/>
        </w:tcPr>
        <w:p w:rsidR="00910762" w:rsidRPr="00ED5716" w:rsidP="00910762">
          <w:pPr>
            <w:pStyle w:val="Footer"/>
            <w:jc w:val="right"/>
            <w:rPr>
              <w:b/>
            </w:rPr>
          </w:pPr>
          <w:r w:rsidRPr="00ED5716">
            <w:rPr>
              <w:b/>
            </w:rPr>
            <w:t xml:space="preserve">Pagina </w:t>
          </w:r>
          <w:r w:rsidRPr="00ED5716">
            <w:rPr>
              <w:b/>
              <w:bCs/>
            </w:rPr>
            <w:fldChar w:fldCharType="begin"/>
          </w:r>
          <w:r w:rsidRPr="00ED5716">
            <w:rPr>
              <w:b/>
              <w:bCs/>
            </w:rPr>
            <w:instrText>PAGE  \* Arabic  \* MERGEFORMAT</w:instrText>
          </w:r>
          <w:r w:rsidRPr="00ED5716">
            <w:rPr>
              <w:b/>
              <w:bCs/>
            </w:rPr>
            <w:fldChar w:fldCharType="separate"/>
          </w:r>
          <w:r w:rsidR="009D1EC5">
            <w:rPr>
              <w:b/>
              <w:bCs/>
              <w:noProof/>
            </w:rPr>
            <w:t>1</w:t>
          </w:r>
          <w:r w:rsidRPr="00ED5716">
            <w:rPr>
              <w:b/>
              <w:bCs/>
            </w:rPr>
            <w:fldChar w:fldCharType="end"/>
          </w:r>
          <w:r w:rsidRPr="00ED5716">
            <w:rPr>
              <w:b/>
            </w:rPr>
            <w:t xml:space="preserve"> / </w:t>
          </w:r>
          <w:r w:rsidRPr="00ED5716">
            <w:rPr>
              <w:b/>
              <w:bCs/>
            </w:rPr>
            <w:fldChar w:fldCharType="begin"/>
          </w:r>
          <w:r w:rsidRPr="00ED5716">
            <w:rPr>
              <w:b/>
              <w:bCs/>
            </w:rPr>
            <w:instrText>NUMPAGES  \* Arabic  \* MERGEFORMAT</w:instrText>
          </w:r>
          <w:r w:rsidRPr="00ED5716">
            <w:rPr>
              <w:b/>
              <w:bCs/>
            </w:rPr>
            <w:fldChar w:fldCharType="separate"/>
          </w:r>
          <w:r w:rsidR="009D1EC5">
            <w:rPr>
              <w:b/>
              <w:bCs/>
              <w:noProof/>
            </w:rPr>
            <w:t>2</w:t>
          </w:r>
          <w:r w:rsidRPr="00ED5716">
            <w:rPr>
              <w:b/>
              <w:bCs/>
            </w:rPr>
            <w:fldChar w:fldCharType="end"/>
          </w:r>
        </w:p>
      </w:tc>
    </w:tr>
  </w:tbl>
  <w:p w:rsidR="003830D7" w:rsidP="00B13696">
    <w:pPr>
      <w:pStyle w:val="Footer"/>
    </w:pPr>
    <w:r>
      <w:t xml:space="preserve">Code </w:t>
    </w:r>
    <w:r w:rsidR="001A2286">
      <w:t>TD 0537</w:t>
    </w:r>
    <w:r>
      <w:t xml:space="preserve">| Versie </w:t>
    </w:r>
    <w:r w:rsidR="001A2286">
      <w:t>003</w:t>
    </w:r>
    <w:r>
      <w:t xml:space="preserve"> |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30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5096" w:type="pct"/>
      <w:tblBorders>
        <w:top w:val="none" w:sz="0" w:space="0" w:color="auto"/>
        <w:left w:val="none" w:sz="0" w:space="0" w:color="auto"/>
        <w:bottom w:val="single" w:sz="12" w:space="0" w:color="E7344C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938"/>
      <w:gridCol w:w="6526"/>
    </w:tblGrid>
    <w:tr w:rsidTr="000768BE">
      <w:tblPrEx>
        <w:tblW w:w="5096" w:type="pct"/>
        <w:tblBorders>
          <w:top w:val="none" w:sz="0" w:space="0" w:color="auto"/>
          <w:left w:val="none" w:sz="0" w:space="0" w:color="auto"/>
          <w:bottom w:val="single" w:sz="12" w:space="0" w:color="E7344C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470"/>
      </w:trPr>
      <w:tc>
        <w:tcPr>
          <w:tcW w:w="1552" w:type="pct"/>
          <w:tcBorders>
            <w:bottom w:val="nil"/>
          </w:tcBorders>
        </w:tcPr>
        <w:p w:rsidR="009701EF" w:rsidP="009701EF">
          <w:pPr>
            <w:pStyle w:val="Header"/>
          </w:pPr>
          <w:r>
            <w:rPr>
              <w:noProof/>
              <w:lang w:eastAsia="nl-NL"/>
            </w:rPr>
            <w:drawing>
              <wp:inline distT="0" distB="0" distL="0" distR="0">
                <wp:extent cx="1728000" cy="594675"/>
                <wp:effectExtent l="0" t="0" r="0" b="0"/>
                <wp:docPr id="49" name="Afbeelding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Logo_star-shl_RGB.png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000" cy="594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8" w:type="pct"/>
          <w:tcBorders>
            <w:bottom w:val="nil"/>
          </w:tcBorders>
          <w:vAlign w:val="center"/>
        </w:tcPr>
        <w:p w:rsidR="009701EF" w:rsidP="00ED5716">
          <w:pPr>
            <w:pStyle w:val="Title"/>
            <w:jc w:val="right"/>
          </w:pPr>
        </w:p>
      </w:tc>
    </w:tr>
  </w:tbl>
  <w:p w:rsidR="00AB2C15" w:rsidRPr="003830D7" w:rsidP="003830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937"/>
      <w:gridCol w:w="6349"/>
    </w:tblGrid>
    <w:tr w:rsidTr="00100ADD">
      <w:tblPrEx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470"/>
      </w:trPr>
      <w:tc>
        <w:tcPr>
          <w:tcW w:w="1581" w:type="pct"/>
        </w:tcPr>
        <w:p w:rsidR="00910762">
          <w:pPr>
            <w:pStyle w:val="Header"/>
          </w:pPr>
          <w:r>
            <w:rPr>
              <w:noProof/>
              <w:lang w:eastAsia="nl-NL"/>
            </w:rPr>
            <w:drawing>
              <wp:inline distT="0" distB="0" distL="0" distR="0">
                <wp:extent cx="1728000" cy="594675"/>
                <wp:effectExtent l="0" t="0" r="0" b="0"/>
                <wp:docPr id="50" name="Afbeelding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" name="Logo_star-shl_RGB.png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000" cy="594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9" w:type="pct"/>
          <w:vAlign w:val="center"/>
        </w:tcPr>
        <w:p w:rsidR="00910762" w:rsidP="00ED5716">
          <w:pPr>
            <w:pStyle w:val="Title"/>
            <w:jc w:val="right"/>
          </w:pPr>
        </w:p>
      </w:tc>
    </w:tr>
  </w:tbl>
  <w:p w:rsidR="003830D7" w:rsidRPr="00910762" w:rsidP="009107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E1547BC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797"/>
    <w:rsid w:val="000768BE"/>
    <w:rsid w:val="0008168E"/>
    <w:rsid w:val="00100ADD"/>
    <w:rsid w:val="0014427C"/>
    <w:rsid w:val="00176B58"/>
    <w:rsid w:val="00194095"/>
    <w:rsid w:val="001A2286"/>
    <w:rsid w:val="001D5797"/>
    <w:rsid w:val="001D7A82"/>
    <w:rsid w:val="00201EFE"/>
    <w:rsid w:val="00205591"/>
    <w:rsid w:val="0021409B"/>
    <w:rsid w:val="002545D8"/>
    <w:rsid w:val="00263DD5"/>
    <w:rsid w:val="00280B90"/>
    <w:rsid w:val="002A3646"/>
    <w:rsid w:val="002F0D5F"/>
    <w:rsid w:val="00336ECC"/>
    <w:rsid w:val="003830D7"/>
    <w:rsid w:val="00384842"/>
    <w:rsid w:val="00395438"/>
    <w:rsid w:val="00397647"/>
    <w:rsid w:val="00415F85"/>
    <w:rsid w:val="00436962"/>
    <w:rsid w:val="00462165"/>
    <w:rsid w:val="004B5EE0"/>
    <w:rsid w:val="004F1DCA"/>
    <w:rsid w:val="0058663D"/>
    <w:rsid w:val="005A3EAA"/>
    <w:rsid w:val="005B25F1"/>
    <w:rsid w:val="005D53ED"/>
    <w:rsid w:val="005E5369"/>
    <w:rsid w:val="00604D64"/>
    <w:rsid w:val="00605C4B"/>
    <w:rsid w:val="0063278E"/>
    <w:rsid w:val="00641C6D"/>
    <w:rsid w:val="00656098"/>
    <w:rsid w:val="006A36F8"/>
    <w:rsid w:val="006B2F21"/>
    <w:rsid w:val="006D2D4A"/>
    <w:rsid w:val="006D47A4"/>
    <w:rsid w:val="00702E68"/>
    <w:rsid w:val="00787193"/>
    <w:rsid w:val="00797CC2"/>
    <w:rsid w:val="007F5334"/>
    <w:rsid w:val="00847876"/>
    <w:rsid w:val="0086199D"/>
    <w:rsid w:val="0086310C"/>
    <w:rsid w:val="008821FD"/>
    <w:rsid w:val="00892E11"/>
    <w:rsid w:val="00910762"/>
    <w:rsid w:val="009701EF"/>
    <w:rsid w:val="009D1EC5"/>
    <w:rsid w:val="00A208A4"/>
    <w:rsid w:val="00A81385"/>
    <w:rsid w:val="00AB2C15"/>
    <w:rsid w:val="00AB3780"/>
    <w:rsid w:val="00B13696"/>
    <w:rsid w:val="00B51FEE"/>
    <w:rsid w:val="00BA5C5E"/>
    <w:rsid w:val="00CB13C9"/>
    <w:rsid w:val="00E11C4A"/>
    <w:rsid w:val="00E243E9"/>
    <w:rsid w:val="00E6588F"/>
    <w:rsid w:val="00E663C7"/>
    <w:rsid w:val="00E7048D"/>
    <w:rsid w:val="00E85574"/>
    <w:rsid w:val="00EC6A48"/>
    <w:rsid w:val="00ED5716"/>
    <w:rsid w:val="00EE710D"/>
    <w:rsid w:val="00FE2C5E"/>
    <w:rsid w:val="00FE5442"/>
    <w:rsid w:val="00FF7040"/>
  </w:rsids>
  <m:mathPr>
    <m:mathFont m:val="Cambria Math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8A8D746F-6E65-4F9A-A03E-E2C88B7C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1EF"/>
    <w:pPr>
      <w:autoSpaceDE w:val="0"/>
      <w:autoSpaceDN w:val="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Kop1Char"/>
    <w:uiPriority w:val="9"/>
    <w:qFormat/>
    <w:rsid w:val="00910762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color w:val="142E4A"/>
      <w:sz w:val="32"/>
      <w:szCs w:val="32"/>
    </w:rPr>
  </w:style>
  <w:style w:type="paragraph" w:styleId="Heading2">
    <w:name w:val="heading 2"/>
    <w:basedOn w:val="Heading1"/>
    <w:next w:val="Normal"/>
    <w:link w:val="Kop2Char"/>
    <w:uiPriority w:val="9"/>
    <w:unhideWhenUsed/>
    <w:qFormat/>
    <w:rsid w:val="00910762"/>
    <w:pPr>
      <w:numPr>
        <w:ilvl w:val="1"/>
      </w:numPr>
      <w:outlineLvl w:val="1"/>
    </w:pPr>
    <w:rPr>
      <w:sz w:val="28"/>
    </w:rPr>
  </w:style>
  <w:style w:type="paragraph" w:styleId="Heading3">
    <w:name w:val="heading 3"/>
    <w:basedOn w:val="Heading2"/>
    <w:next w:val="Normal"/>
    <w:link w:val="Kop3Char"/>
    <w:uiPriority w:val="9"/>
    <w:unhideWhenUsed/>
    <w:qFormat/>
    <w:rsid w:val="00910762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Heading3"/>
    <w:next w:val="Normal"/>
    <w:link w:val="Kop4Char"/>
    <w:uiPriority w:val="9"/>
    <w:unhideWhenUsed/>
    <w:qFormat/>
    <w:rsid w:val="00910762"/>
    <w:pPr>
      <w:numPr>
        <w:ilvl w:val="3"/>
      </w:numPr>
      <w:outlineLvl w:val="3"/>
    </w:pPr>
    <w:rPr>
      <w:sz w:val="22"/>
    </w:rPr>
  </w:style>
  <w:style w:type="paragraph" w:styleId="Heading5">
    <w:name w:val="heading 5"/>
    <w:basedOn w:val="Normal"/>
    <w:next w:val="Normal"/>
    <w:link w:val="Kop5Char"/>
    <w:uiPriority w:val="9"/>
    <w:semiHidden/>
    <w:qFormat/>
    <w:rsid w:val="0091076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Kop6Char"/>
    <w:uiPriority w:val="9"/>
    <w:semiHidden/>
    <w:qFormat/>
    <w:rsid w:val="0091076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Kop7Char"/>
    <w:uiPriority w:val="9"/>
    <w:semiHidden/>
    <w:qFormat/>
    <w:rsid w:val="0091076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Kop8Char"/>
    <w:uiPriority w:val="9"/>
    <w:semiHidden/>
    <w:qFormat/>
    <w:rsid w:val="0091076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Kop9Char"/>
    <w:uiPriority w:val="9"/>
    <w:semiHidden/>
    <w:qFormat/>
    <w:rsid w:val="0091076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0762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910762"/>
    <w:pPr>
      <w:tabs>
        <w:tab w:val="center" w:pos="4536"/>
        <w:tab w:val="right" w:pos="9072"/>
      </w:tabs>
    </w:pPr>
    <w:rPr>
      <w:sz w:val="18"/>
    </w:rPr>
  </w:style>
  <w:style w:type="table" w:styleId="TableGrid">
    <w:name w:val="Table Grid"/>
    <w:basedOn w:val="TableNormal"/>
    <w:uiPriority w:val="59"/>
    <w:rsid w:val="00910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elChar"/>
    <w:uiPriority w:val="10"/>
    <w:semiHidden/>
    <w:qFormat/>
    <w:rsid w:val="00910762"/>
    <w:pPr>
      <w:contextualSpacing/>
      <w:jc w:val="center"/>
    </w:pPr>
    <w:rPr>
      <w:rFonts w:eastAsiaTheme="majorEastAsia" w:cstheme="majorBidi"/>
      <w:b/>
      <w:kern w:val="28"/>
      <w:szCs w:val="56"/>
    </w:rPr>
  </w:style>
  <w:style w:type="character" w:customStyle="1" w:styleId="TitelChar">
    <w:name w:val="Titel Char"/>
    <w:basedOn w:val="DefaultParagraphFont"/>
    <w:link w:val="Title"/>
    <w:uiPriority w:val="10"/>
    <w:semiHidden/>
    <w:rsid w:val="009701EF"/>
    <w:rPr>
      <w:rFonts w:ascii="Arial" w:hAnsi="Arial" w:eastAsiaTheme="majorEastAsia" w:cstheme="majorBidi"/>
      <w:b/>
      <w:kern w:val="28"/>
      <w:sz w:val="22"/>
      <w:szCs w:val="56"/>
      <w:lang w:eastAsia="en-US"/>
    </w:rPr>
  </w:style>
  <w:style w:type="character" w:customStyle="1" w:styleId="Kop1Char">
    <w:name w:val="Kop 1 Char"/>
    <w:basedOn w:val="DefaultParagraphFont"/>
    <w:link w:val="Heading1"/>
    <w:uiPriority w:val="9"/>
    <w:rsid w:val="00910762"/>
    <w:rPr>
      <w:rFonts w:ascii="Arial" w:hAnsi="Arial" w:eastAsiaTheme="majorEastAsia" w:cstheme="majorBidi"/>
      <w:b/>
      <w:color w:val="142E4A"/>
      <w:sz w:val="32"/>
      <w:szCs w:val="32"/>
      <w:lang w:eastAsia="en-US"/>
    </w:rPr>
  </w:style>
  <w:style w:type="character" w:customStyle="1" w:styleId="Kop2Char">
    <w:name w:val="Kop 2 Char"/>
    <w:basedOn w:val="DefaultParagraphFont"/>
    <w:link w:val="Heading2"/>
    <w:uiPriority w:val="9"/>
    <w:rsid w:val="00910762"/>
    <w:rPr>
      <w:rFonts w:ascii="Arial" w:hAnsi="Arial" w:eastAsiaTheme="majorEastAsia" w:cstheme="majorBidi"/>
      <w:b/>
      <w:color w:val="142E4A"/>
      <w:sz w:val="28"/>
      <w:szCs w:val="32"/>
      <w:lang w:eastAsia="en-US"/>
    </w:rPr>
  </w:style>
  <w:style w:type="character" w:customStyle="1" w:styleId="Kop3Char">
    <w:name w:val="Kop 3 Char"/>
    <w:basedOn w:val="DefaultParagraphFont"/>
    <w:link w:val="Heading3"/>
    <w:uiPriority w:val="9"/>
    <w:rsid w:val="00910762"/>
    <w:rPr>
      <w:rFonts w:ascii="Arial" w:hAnsi="Arial" w:eastAsiaTheme="majorEastAsia" w:cstheme="majorBidi"/>
      <w:b/>
      <w:color w:val="142E4A"/>
      <w:sz w:val="24"/>
      <w:szCs w:val="32"/>
      <w:lang w:eastAsia="en-US"/>
    </w:rPr>
  </w:style>
  <w:style w:type="character" w:customStyle="1" w:styleId="Kop4Char">
    <w:name w:val="Kop 4 Char"/>
    <w:basedOn w:val="DefaultParagraphFont"/>
    <w:link w:val="Heading4"/>
    <w:uiPriority w:val="9"/>
    <w:rsid w:val="00910762"/>
    <w:rPr>
      <w:rFonts w:ascii="Arial" w:hAnsi="Arial" w:eastAsiaTheme="majorEastAsia" w:cstheme="majorBidi"/>
      <w:b/>
      <w:color w:val="142E4A"/>
      <w:sz w:val="22"/>
      <w:szCs w:val="32"/>
      <w:lang w:eastAsia="en-US"/>
    </w:rPr>
  </w:style>
  <w:style w:type="character" w:customStyle="1" w:styleId="Kop5Char">
    <w:name w:val="Kop 5 Char"/>
    <w:basedOn w:val="DefaultParagraphFont"/>
    <w:link w:val="Heading5"/>
    <w:uiPriority w:val="9"/>
    <w:semiHidden/>
    <w:rsid w:val="009701EF"/>
    <w:rPr>
      <w:rFonts w:asciiTheme="majorHAnsi" w:eastAsiaTheme="majorEastAsia" w:hAnsiTheme="majorHAnsi" w:cstheme="majorBidi"/>
      <w:color w:val="365F91" w:themeColor="accent1" w:themeShade="BF"/>
      <w:sz w:val="22"/>
      <w:lang w:eastAsia="en-US"/>
    </w:rPr>
  </w:style>
  <w:style w:type="character" w:customStyle="1" w:styleId="Kop6Char">
    <w:name w:val="Kop 6 Char"/>
    <w:basedOn w:val="DefaultParagraphFont"/>
    <w:link w:val="Heading6"/>
    <w:uiPriority w:val="9"/>
    <w:semiHidden/>
    <w:rsid w:val="009701EF"/>
    <w:rPr>
      <w:rFonts w:asciiTheme="majorHAnsi" w:eastAsiaTheme="majorEastAsia" w:hAnsiTheme="majorHAnsi" w:cstheme="majorBidi"/>
      <w:color w:val="243F60" w:themeColor="accent1" w:themeShade="7F"/>
      <w:sz w:val="22"/>
      <w:lang w:eastAsia="en-US"/>
    </w:rPr>
  </w:style>
  <w:style w:type="character" w:customStyle="1" w:styleId="Kop7Char">
    <w:name w:val="Kop 7 Char"/>
    <w:basedOn w:val="DefaultParagraphFont"/>
    <w:link w:val="Heading7"/>
    <w:uiPriority w:val="9"/>
    <w:semiHidden/>
    <w:rsid w:val="009701EF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character" w:customStyle="1" w:styleId="Kop8Char">
    <w:name w:val="Kop 8 Char"/>
    <w:basedOn w:val="DefaultParagraphFont"/>
    <w:link w:val="Heading8"/>
    <w:uiPriority w:val="9"/>
    <w:semiHidden/>
    <w:rsid w:val="009701E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Kop9Char">
    <w:name w:val="Kop 9 Char"/>
    <w:basedOn w:val="DefaultParagraphFont"/>
    <w:link w:val="Heading9"/>
    <w:uiPriority w:val="9"/>
    <w:semiHidden/>
    <w:rsid w:val="009701E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EE71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Trombosedienst@star-shl.nl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QIMS Goes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Jacco van der Pol</dc:creator>
  <cp:lastModifiedBy>Erwin Beerens</cp:lastModifiedBy>
  <cp:revision>63</cp:revision>
  <dcterms:created xsi:type="dcterms:W3CDTF">2012-07-23T10:15:00Z</dcterms:created>
  <dcterms:modified xsi:type="dcterms:W3CDTF">2023-06-01T12:55:00Z</dcterms:modified>
</cp:coreProperties>
</file>